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E914E2" w:rsidRDefault="00E914E2" w:rsidP="00E914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Magistrát města České Budějovice </w:t>
      </w:r>
    </w:p>
    <w:p w:rsidR="00E914E2" w:rsidRDefault="00E914E2" w:rsidP="00E914E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Odbor územního plánování  </w:t>
      </w:r>
    </w:p>
    <w:p w:rsidR="00E914E2" w:rsidRDefault="00E914E2" w:rsidP="00E914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Nám. Přemysla Otakara II. č. 1/1 </w:t>
      </w:r>
    </w:p>
    <w:p w:rsidR="00E914E2" w:rsidRDefault="00E914E2" w:rsidP="00E914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370 92 České Budějovice </w:t>
      </w:r>
    </w:p>
    <w:p w:rsidR="00E914E2" w:rsidRDefault="00E914E2" w:rsidP="00E914E2">
      <w:pPr>
        <w:jc w:val="both"/>
        <w:rPr>
          <w:sz w:val="20"/>
          <w:szCs w:val="20"/>
        </w:rPr>
      </w:pPr>
    </w:p>
    <w:p w:rsidR="00E914E2" w:rsidRDefault="00E914E2" w:rsidP="00E914E2">
      <w:pPr>
        <w:jc w:val="both"/>
        <w:rPr>
          <w:sz w:val="20"/>
          <w:szCs w:val="20"/>
        </w:rPr>
      </w:pPr>
    </w:p>
    <w:p w:rsidR="00982716" w:rsidRDefault="00E914E2" w:rsidP="00E914E2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V …………...……………………dne……..…....…….</w:t>
      </w: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4A6599" w:rsidRDefault="004A6599" w:rsidP="00604B48">
      <w:pPr>
        <w:jc w:val="both"/>
        <w:rPr>
          <w:rFonts w:ascii="Times New Roman" w:hAnsi="Times New Roman"/>
          <w:sz w:val="24"/>
          <w:szCs w:val="24"/>
        </w:rPr>
      </w:pPr>
    </w:p>
    <w:p w:rsidR="004A6599" w:rsidRDefault="004A6599" w:rsidP="00604B48">
      <w:pPr>
        <w:jc w:val="both"/>
        <w:rPr>
          <w:rFonts w:ascii="Times New Roman" w:hAnsi="Times New Roman"/>
          <w:sz w:val="24"/>
          <w:szCs w:val="24"/>
        </w:rPr>
      </w:pPr>
    </w:p>
    <w:p w:rsidR="004A6599" w:rsidRDefault="004A6599" w:rsidP="00604B48">
      <w:pPr>
        <w:jc w:val="both"/>
        <w:rPr>
          <w:rFonts w:ascii="Times New Roman" w:hAnsi="Times New Roman"/>
          <w:sz w:val="24"/>
          <w:szCs w:val="24"/>
        </w:rPr>
      </w:pP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982716" w:rsidRPr="00E914E2" w:rsidRDefault="00E914E2" w:rsidP="00604B4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14E2">
        <w:rPr>
          <w:rFonts w:ascii="Arial" w:hAnsi="Arial" w:cs="Arial"/>
          <w:b/>
          <w:sz w:val="24"/>
          <w:szCs w:val="24"/>
          <w:u w:val="single"/>
        </w:rPr>
        <w:t>Návrh na pořízení územního plánu</w:t>
      </w:r>
      <w:r w:rsidR="004F0820">
        <w:rPr>
          <w:rFonts w:ascii="Arial" w:hAnsi="Arial" w:cs="Arial"/>
          <w:b/>
          <w:sz w:val="24"/>
          <w:szCs w:val="24"/>
          <w:u w:val="single"/>
        </w:rPr>
        <w:t xml:space="preserve">/změny územního plánu </w:t>
      </w:r>
      <w:r w:rsidR="00DD603E">
        <w:rPr>
          <w:rFonts w:ascii="Arial" w:hAnsi="Arial" w:cs="Arial"/>
          <w:b/>
          <w:sz w:val="24"/>
          <w:szCs w:val="24"/>
          <w:u w:val="single"/>
        </w:rPr>
        <w:t xml:space="preserve">(§ 46 </w:t>
      </w:r>
      <w:r w:rsidR="004F0820">
        <w:rPr>
          <w:rFonts w:ascii="Arial" w:hAnsi="Arial" w:cs="Arial"/>
          <w:b/>
          <w:sz w:val="24"/>
          <w:szCs w:val="24"/>
          <w:u w:val="single"/>
        </w:rPr>
        <w:t xml:space="preserve">a násl. </w:t>
      </w:r>
      <w:r w:rsidR="00DD603E">
        <w:rPr>
          <w:rFonts w:ascii="Arial" w:hAnsi="Arial" w:cs="Arial"/>
          <w:b/>
          <w:sz w:val="24"/>
          <w:szCs w:val="24"/>
          <w:u w:val="single"/>
        </w:rPr>
        <w:t>zákona č. 183/2006 Sb., o územním plánování a stavebním řádu</w:t>
      </w:r>
      <w:r w:rsidR="00253514">
        <w:rPr>
          <w:rFonts w:ascii="Arial" w:hAnsi="Arial" w:cs="Arial"/>
          <w:b/>
          <w:sz w:val="24"/>
          <w:szCs w:val="24"/>
          <w:u w:val="single"/>
        </w:rPr>
        <w:t>, stavební zákon)</w:t>
      </w: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982716" w:rsidRDefault="00982716" w:rsidP="00982716">
      <w:pPr>
        <w:pStyle w:val="Default"/>
      </w:pPr>
    </w:p>
    <w:p w:rsidR="004A6599" w:rsidRDefault="004A6599" w:rsidP="00982716">
      <w:pPr>
        <w:pStyle w:val="Default"/>
      </w:pPr>
    </w:p>
    <w:p w:rsidR="00982716" w:rsidRDefault="00982716" w:rsidP="009827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ČÁST A.</w:t>
      </w:r>
    </w:p>
    <w:p w:rsidR="004A6599" w:rsidRDefault="004A6599" w:rsidP="00232E39">
      <w:pPr>
        <w:pStyle w:val="Default"/>
        <w:rPr>
          <w:b/>
          <w:bCs/>
          <w:sz w:val="23"/>
          <w:szCs w:val="23"/>
        </w:rPr>
      </w:pPr>
    </w:p>
    <w:p w:rsidR="00982716" w:rsidRDefault="00232E39" w:rsidP="00232E39">
      <w:pPr>
        <w:pStyle w:val="Default"/>
        <w:rPr>
          <w:sz w:val="23"/>
          <w:szCs w:val="23"/>
        </w:rPr>
      </w:pPr>
      <w:r w:rsidRPr="00232E39">
        <w:rPr>
          <w:b/>
          <w:bCs/>
          <w:sz w:val="23"/>
          <w:szCs w:val="23"/>
        </w:rPr>
        <w:t>I.</w:t>
      </w:r>
      <w:r>
        <w:rPr>
          <w:b/>
          <w:bCs/>
          <w:sz w:val="23"/>
          <w:szCs w:val="23"/>
        </w:rPr>
        <w:t xml:space="preserve"> </w:t>
      </w:r>
      <w:r w:rsidR="00982716">
        <w:rPr>
          <w:b/>
          <w:bCs/>
          <w:sz w:val="23"/>
          <w:szCs w:val="23"/>
        </w:rPr>
        <w:t xml:space="preserve">Identifikační údaje </w:t>
      </w:r>
      <w:r w:rsidR="00E914E2">
        <w:rPr>
          <w:b/>
          <w:bCs/>
          <w:sz w:val="23"/>
          <w:szCs w:val="23"/>
        </w:rPr>
        <w:t>navrhovatele</w:t>
      </w:r>
      <w:r w:rsidR="00982716">
        <w:rPr>
          <w:b/>
          <w:bCs/>
          <w:sz w:val="23"/>
          <w:szCs w:val="23"/>
        </w:rPr>
        <w:t xml:space="preserve"> </w:t>
      </w:r>
    </w:p>
    <w:p w:rsidR="004A6599" w:rsidRDefault="004A6599" w:rsidP="00982716">
      <w:pPr>
        <w:pStyle w:val="Default"/>
        <w:rPr>
          <w:b/>
          <w:bCs/>
          <w:sz w:val="20"/>
          <w:szCs w:val="20"/>
        </w:rPr>
      </w:pPr>
    </w:p>
    <w:p w:rsidR="004A6599" w:rsidRPr="00A05DC1" w:rsidRDefault="004A6599" w:rsidP="004A65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fyzická osoba </w:t>
      </w:r>
      <w:r w:rsidRPr="00A05DC1">
        <w:rPr>
          <w:bCs/>
          <w:sz w:val="20"/>
          <w:szCs w:val="20"/>
        </w:rPr>
        <w:t>(občan obce, vlastník nemovitosti nebo nositel jiného práva k nemovitosti)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jméno, </w:t>
      </w:r>
      <w:proofErr w:type="gramStart"/>
      <w:r>
        <w:rPr>
          <w:sz w:val="20"/>
          <w:szCs w:val="20"/>
        </w:rPr>
        <w:t>příjmení :</w:t>
      </w:r>
      <w:proofErr w:type="gramEnd"/>
      <w:r>
        <w:rPr>
          <w:sz w:val="20"/>
          <w:szCs w:val="20"/>
        </w:rPr>
        <w:t xml:space="preserve">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proofErr w:type="gramStart"/>
      <w:r>
        <w:rPr>
          <w:sz w:val="20"/>
          <w:szCs w:val="20"/>
        </w:rPr>
        <w:t>narození :</w:t>
      </w:r>
      <w:proofErr w:type="gramEnd"/>
      <w:r>
        <w:rPr>
          <w:sz w:val="20"/>
          <w:szCs w:val="20"/>
        </w:rPr>
        <w:t xml:space="preserve">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místo trvalého pobytu a adresa pro doručování, pokud je odlišná od adresy trvalého </w:t>
      </w:r>
      <w:proofErr w:type="gramStart"/>
      <w:r>
        <w:rPr>
          <w:sz w:val="20"/>
          <w:szCs w:val="20"/>
        </w:rPr>
        <w:t>pobytu :</w:t>
      </w:r>
      <w:proofErr w:type="gramEnd"/>
      <w:r>
        <w:rPr>
          <w:sz w:val="20"/>
          <w:szCs w:val="20"/>
        </w:rPr>
        <w:t xml:space="preserve"> </w:t>
      </w:r>
    </w:p>
    <w:p w:rsidR="004A6599" w:rsidRDefault="004A6599" w:rsidP="004A6599">
      <w:pPr>
        <w:pStyle w:val="Default"/>
        <w:rPr>
          <w:b/>
          <w:bCs/>
          <w:sz w:val="20"/>
          <w:szCs w:val="20"/>
        </w:rPr>
      </w:pPr>
    </w:p>
    <w:p w:rsidR="004A6599" w:rsidRPr="00A05DC1" w:rsidRDefault="004A6599" w:rsidP="004A65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právnická osoba </w:t>
      </w:r>
      <w:r w:rsidRPr="00A05DC1">
        <w:rPr>
          <w:bCs/>
          <w:sz w:val="20"/>
          <w:szCs w:val="20"/>
        </w:rPr>
        <w:t>(vlastník nemovitosti nebo nositel jiného práva k nemovitosti)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název nebo obchodní </w:t>
      </w:r>
      <w:proofErr w:type="gramStart"/>
      <w:r>
        <w:rPr>
          <w:sz w:val="20"/>
          <w:szCs w:val="20"/>
        </w:rPr>
        <w:t>firma :</w:t>
      </w:r>
      <w:proofErr w:type="gramEnd"/>
      <w:r>
        <w:rPr>
          <w:sz w:val="20"/>
          <w:szCs w:val="20"/>
        </w:rPr>
        <w:t xml:space="preserve">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identifikační číslo nebo obdobný </w:t>
      </w:r>
      <w:proofErr w:type="gramStart"/>
      <w:r>
        <w:rPr>
          <w:sz w:val="20"/>
          <w:szCs w:val="20"/>
        </w:rPr>
        <w:t>údaj :</w:t>
      </w:r>
      <w:proofErr w:type="gramEnd"/>
      <w:r>
        <w:rPr>
          <w:sz w:val="20"/>
          <w:szCs w:val="20"/>
        </w:rPr>
        <w:t xml:space="preserve">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adresa </w:t>
      </w:r>
      <w:proofErr w:type="gramStart"/>
      <w:r>
        <w:rPr>
          <w:sz w:val="20"/>
          <w:szCs w:val="20"/>
        </w:rPr>
        <w:t>sídla :</w:t>
      </w:r>
      <w:proofErr w:type="gramEnd"/>
      <w:r>
        <w:rPr>
          <w:sz w:val="20"/>
          <w:szCs w:val="20"/>
        </w:rPr>
        <w:t xml:space="preserve">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osoba oprávněná jednat jménem právnické osoby </w:t>
      </w:r>
    </w:p>
    <w:p w:rsidR="004A6599" w:rsidRDefault="004A6599" w:rsidP="004A6599">
      <w:pPr>
        <w:pStyle w:val="Default"/>
        <w:rPr>
          <w:b/>
          <w:bCs/>
          <w:sz w:val="20"/>
          <w:szCs w:val="20"/>
        </w:rPr>
      </w:pP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orgán veřejné správy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označení správního </w:t>
      </w:r>
      <w:proofErr w:type="gramStart"/>
      <w:r>
        <w:rPr>
          <w:sz w:val="20"/>
          <w:szCs w:val="20"/>
        </w:rPr>
        <w:t>orgánu :</w:t>
      </w:r>
      <w:proofErr w:type="gramEnd"/>
      <w:r>
        <w:rPr>
          <w:sz w:val="20"/>
          <w:szCs w:val="20"/>
        </w:rPr>
        <w:t xml:space="preserve">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 a příjmení oprávněné úřední </w:t>
      </w:r>
      <w:proofErr w:type="gramStart"/>
      <w:r>
        <w:rPr>
          <w:sz w:val="20"/>
          <w:szCs w:val="20"/>
        </w:rPr>
        <w:t>osoby :</w:t>
      </w:r>
      <w:proofErr w:type="gramEnd"/>
      <w:r>
        <w:rPr>
          <w:sz w:val="20"/>
          <w:szCs w:val="20"/>
        </w:rPr>
        <w:t xml:space="preserve"> </w:t>
      </w:r>
    </w:p>
    <w:p w:rsidR="004A6599" w:rsidRDefault="004A6599" w:rsidP="004A6599">
      <w:pPr>
        <w:pStyle w:val="Default"/>
        <w:rPr>
          <w:b/>
          <w:bCs/>
          <w:sz w:val="20"/>
          <w:szCs w:val="20"/>
        </w:rPr>
      </w:pP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oprávněný investor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označení </w:t>
      </w:r>
      <w:proofErr w:type="gramStart"/>
      <w:r>
        <w:rPr>
          <w:sz w:val="20"/>
          <w:szCs w:val="20"/>
        </w:rPr>
        <w:t>investora :</w:t>
      </w:r>
      <w:proofErr w:type="gramEnd"/>
      <w:r>
        <w:rPr>
          <w:sz w:val="20"/>
          <w:szCs w:val="20"/>
        </w:rPr>
        <w:t xml:space="preserve">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identifikační číslo nebo obdobný </w:t>
      </w:r>
      <w:proofErr w:type="gramStart"/>
      <w:r>
        <w:rPr>
          <w:sz w:val="20"/>
          <w:szCs w:val="20"/>
        </w:rPr>
        <w:t>údaj :</w:t>
      </w:r>
      <w:proofErr w:type="gramEnd"/>
      <w:r>
        <w:rPr>
          <w:sz w:val="20"/>
          <w:szCs w:val="20"/>
        </w:rPr>
        <w:t xml:space="preserve">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adresa sídla a adresa pro doručování, pokud je odlišná od adresy </w:t>
      </w:r>
      <w:proofErr w:type="gramStart"/>
      <w:r>
        <w:rPr>
          <w:sz w:val="20"/>
          <w:szCs w:val="20"/>
        </w:rPr>
        <w:t>sídla :</w:t>
      </w:r>
      <w:proofErr w:type="gramEnd"/>
      <w:r>
        <w:rPr>
          <w:sz w:val="20"/>
          <w:szCs w:val="20"/>
        </w:rPr>
        <w:t xml:space="preserve">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osoba oprávněná jednat jménem investora: </w:t>
      </w:r>
    </w:p>
    <w:p w:rsidR="004A6599" w:rsidRDefault="004A6599" w:rsidP="00982716">
      <w:pPr>
        <w:pStyle w:val="Default"/>
        <w:rPr>
          <w:b/>
          <w:bCs/>
          <w:sz w:val="20"/>
          <w:szCs w:val="20"/>
        </w:rPr>
      </w:pPr>
    </w:p>
    <w:p w:rsidR="00982716" w:rsidRPr="00232E39" w:rsidRDefault="00982716" w:rsidP="009827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Podalo-li </w:t>
      </w:r>
      <w:r w:rsidR="00E914E2">
        <w:rPr>
          <w:sz w:val="20"/>
          <w:szCs w:val="20"/>
        </w:rPr>
        <w:t>návrh na</w:t>
      </w:r>
      <w:r>
        <w:rPr>
          <w:sz w:val="20"/>
          <w:szCs w:val="20"/>
        </w:rPr>
        <w:t xml:space="preserve"> pořízení </w:t>
      </w:r>
      <w:r w:rsidR="00E914E2">
        <w:rPr>
          <w:sz w:val="20"/>
          <w:szCs w:val="20"/>
        </w:rPr>
        <w:t>územního plánu</w:t>
      </w:r>
      <w:r w:rsidR="004F0820">
        <w:rPr>
          <w:sz w:val="20"/>
          <w:szCs w:val="20"/>
        </w:rPr>
        <w:t>/změny územního plánu</w:t>
      </w:r>
      <w:r>
        <w:rPr>
          <w:sz w:val="20"/>
          <w:szCs w:val="20"/>
        </w:rPr>
        <w:t xml:space="preserve"> více osob, popř. správních orgánů, </w:t>
      </w:r>
      <w:r w:rsidR="00E914E2">
        <w:rPr>
          <w:sz w:val="20"/>
          <w:szCs w:val="20"/>
        </w:rPr>
        <w:t xml:space="preserve">uvedou se </w:t>
      </w:r>
      <w:r>
        <w:rPr>
          <w:sz w:val="20"/>
          <w:szCs w:val="20"/>
        </w:rPr>
        <w:t xml:space="preserve">údaje obsažené v bodě I. </w:t>
      </w:r>
      <w:r w:rsidR="004F6A19">
        <w:rPr>
          <w:sz w:val="20"/>
          <w:szCs w:val="20"/>
        </w:rPr>
        <w:t xml:space="preserve">všech navrhovatelů, tyto údaje mohou být uvedeny </w:t>
      </w:r>
      <w:r>
        <w:rPr>
          <w:sz w:val="20"/>
          <w:szCs w:val="20"/>
        </w:rPr>
        <w:t>v samostatné příloze</w:t>
      </w: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4A6599" w:rsidRDefault="004A6599" w:rsidP="00604B48">
      <w:pPr>
        <w:jc w:val="both"/>
        <w:rPr>
          <w:rFonts w:ascii="Times New Roman" w:hAnsi="Times New Roman"/>
          <w:sz w:val="24"/>
          <w:szCs w:val="24"/>
        </w:rPr>
      </w:pPr>
    </w:p>
    <w:p w:rsidR="000716F4" w:rsidRDefault="000716F4" w:rsidP="00604B48">
      <w:pPr>
        <w:jc w:val="both"/>
        <w:rPr>
          <w:rFonts w:ascii="Arial" w:hAnsi="Arial" w:cs="Arial"/>
          <w:b/>
          <w:sz w:val="23"/>
          <w:szCs w:val="23"/>
        </w:rPr>
      </w:pPr>
      <w:r w:rsidRPr="000716F4">
        <w:rPr>
          <w:rFonts w:ascii="Arial" w:hAnsi="Arial" w:cs="Arial"/>
          <w:b/>
          <w:sz w:val="23"/>
          <w:szCs w:val="23"/>
        </w:rPr>
        <w:t>II. Specifikace</w:t>
      </w:r>
      <w:r w:rsidR="00232E39">
        <w:rPr>
          <w:rFonts w:ascii="Arial" w:hAnsi="Arial" w:cs="Arial"/>
          <w:b/>
          <w:sz w:val="23"/>
          <w:szCs w:val="23"/>
        </w:rPr>
        <w:t xml:space="preserve"> nemovitosti a </w:t>
      </w:r>
      <w:r w:rsidRPr="000716F4">
        <w:rPr>
          <w:rFonts w:ascii="Arial" w:hAnsi="Arial" w:cs="Arial"/>
          <w:b/>
          <w:sz w:val="23"/>
          <w:szCs w:val="23"/>
        </w:rPr>
        <w:t>práv k</w:t>
      </w:r>
      <w:r w:rsidR="00232E39">
        <w:rPr>
          <w:rFonts w:ascii="Arial" w:hAnsi="Arial" w:cs="Arial"/>
          <w:b/>
          <w:sz w:val="23"/>
          <w:szCs w:val="23"/>
        </w:rPr>
        <w:t> nemovitosti (</w:t>
      </w:r>
      <w:r w:rsidRPr="000716F4">
        <w:rPr>
          <w:rFonts w:ascii="Arial" w:hAnsi="Arial" w:cs="Arial"/>
          <w:b/>
          <w:sz w:val="23"/>
          <w:szCs w:val="23"/>
        </w:rPr>
        <w:t>pozemku nebo stavbě</w:t>
      </w:r>
      <w:r w:rsidR="00232E39">
        <w:rPr>
          <w:rFonts w:ascii="Arial" w:hAnsi="Arial" w:cs="Arial"/>
          <w:b/>
          <w:sz w:val="23"/>
          <w:szCs w:val="23"/>
        </w:rPr>
        <w:t>)</w:t>
      </w:r>
    </w:p>
    <w:p w:rsidR="00232E39" w:rsidRDefault="00232E39" w:rsidP="00232E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parcelní číslo </w:t>
      </w:r>
      <w:proofErr w:type="gramStart"/>
      <w:r>
        <w:rPr>
          <w:rFonts w:ascii="Arial" w:hAnsi="Arial" w:cs="Arial"/>
          <w:sz w:val="20"/>
          <w:szCs w:val="20"/>
        </w:rPr>
        <w:t>pozemku :</w:t>
      </w:r>
      <w:proofErr w:type="gramEnd"/>
    </w:p>
    <w:p w:rsidR="00232E39" w:rsidRDefault="00232E39" w:rsidP="00232E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popisné nebo číslo evidenční </w:t>
      </w:r>
      <w:proofErr w:type="gramStart"/>
      <w:r>
        <w:rPr>
          <w:rFonts w:ascii="Arial" w:hAnsi="Arial" w:cs="Arial"/>
          <w:sz w:val="20"/>
          <w:szCs w:val="20"/>
        </w:rPr>
        <w:t>stavby :</w:t>
      </w:r>
      <w:proofErr w:type="gramEnd"/>
    </w:p>
    <w:p w:rsidR="00232E39" w:rsidRDefault="00232E39" w:rsidP="00232E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katastrální území, v němž se nemovitost </w:t>
      </w:r>
      <w:proofErr w:type="gramStart"/>
      <w:r>
        <w:rPr>
          <w:rFonts w:ascii="Arial" w:hAnsi="Arial" w:cs="Arial"/>
          <w:sz w:val="20"/>
          <w:szCs w:val="20"/>
        </w:rPr>
        <w:t>nachází :</w:t>
      </w:r>
      <w:proofErr w:type="gramEnd"/>
    </w:p>
    <w:p w:rsidR="00232E39" w:rsidRDefault="00232E39" w:rsidP="00232E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uvedení práva k </w:t>
      </w:r>
      <w:proofErr w:type="gramStart"/>
      <w:r>
        <w:rPr>
          <w:rFonts w:ascii="Arial" w:hAnsi="Arial" w:cs="Arial"/>
          <w:sz w:val="20"/>
          <w:szCs w:val="20"/>
        </w:rPr>
        <w:t>nemovitosti :</w:t>
      </w:r>
      <w:proofErr w:type="gramEnd"/>
    </w:p>
    <w:p w:rsidR="00232E39" w:rsidRPr="00232E39" w:rsidRDefault="00232E39" w:rsidP="00232E39">
      <w:pPr>
        <w:jc w:val="both"/>
        <w:rPr>
          <w:rFonts w:ascii="Arial" w:hAnsi="Arial" w:cs="Arial"/>
          <w:sz w:val="23"/>
          <w:szCs w:val="23"/>
        </w:rPr>
      </w:pP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4A6599" w:rsidRDefault="004A6599" w:rsidP="00DD603E">
      <w:pPr>
        <w:pStyle w:val="Default"/>
        <w:jc w:val="center"/>
        <w:rPr>
          <w:b/>
          <w:bCs/>
          <w:sz w:val="28"/>
          <w:szCs w:val="28"/>
        </w:rPr>
      </w:pPr>
    </w:p>
    <w:p w:rsidR="00DD603E" w:rsidRDefault="00DD603E" w:rsidP="00DD60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ČÁST B.</w:t>
      </w:r>
    </w:p>
    <w:p w:rsidR="009C118F" w:rsidRDefault="000716F4" w:rsidP="009C118F">
      <w:pPr>
        <w:pStyle w:val="Default"/>
        <w:jc w:val="both"/>
        <w:rPr>
          <w:b/>
          <w:sz w:val="23"/>
          <w:szCs w:val="23"/>
        </w:rPr>
      </w:pPr>
      <w:r w:rsidRPr="00232E39">
        <w:rPr>
          <w:b/>
          <w:sz w:val="23"/>
          <w:szCs w:val="23"/>
        </w:rPr>
        <w:t>Údaje o navrhované změně využití ploch území obce</w:t>
      </w:r>
    </w:p>
    <w:p w:rsidR="00232E39" w:rsidRDefault="00232E39" w:rsidP="009C118F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9C118F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9C118F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9C118F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9C118F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C.</w:t>
      </w: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  <w:r w:rsidRPr="00232E39">
        <w:rPr>
          <w:b/>
          <w:sz w:val="23"/>
          <w:szCs w:val="23"/>
        </w:rPr>
        <w:t xml:space="preserve">Údaje o </w:t>
      </w:r>
      <w:r>
        <w:rPr>
          <w:b/>
          <w:sz w:val="23"/>
          <w:szCs w:val="23"/>
        </w:rPr>
        <w:t>současném využití ploch dotčených návrhem navrhovatele</w:t>
      </w: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D.</w:t>
      </w: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Důvody pro pořízení územního plánu nebo jeho změny</w:t>
      </w: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E.</w:t>
      </w:r>
    </w:p>
    <w:p w:rsidR="00232E39" w:rsidRDefault="00253514" w:rsidP="00232E3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Návrh úhrady nákladů na pořízení změny územního plánu a dalších nákladů uvedených v § 55a odst. 2 písm. f) stavebního zákona</w:t>
      </w: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4A6599" w:rsidRDefault="004A6599" w:rsidP="00232E39">
      <w:pPr>
        <w:pStyle w:val="Default"/>
        <w:jc w:val="both"/>
        <w:rPr>
          <w:b/>
          <w:sz w:val="23"/>
          <w:szCs w:val="23"/>
        </w:rPr>
      </w:pP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150D97" w:rsidRPr="008F09C6" w:rsidRDefault="00150D97" w:rsidP="00232E39">
      <w:pPr>
        <w:pStyle w:val="Default"/>
        <w:jc w:val="both"/>
        <w:rPr>
          <w:b/>
          <w:sz w:val="20"/>
          <w:szCs w:val="20"/>
        </w:rPr>
      </w:pPr>
      <w:r w:rsidRPr="008F09C6">
        <w:rPr>
          <w:b/>
          <w:sz w:val="20"/>
          <w:szCs w:val="20"/>
        </w:rPr>
        <w:t>Poučení:</w:t>
      </w:r>
    </w:p>
    <w:p w:rsidR="00150D97" w:rsidRDefault="00150D97" w:rsidP="00150D97">
      <w:pPr>
        <w:pStyle w:val="Default"/>
        <w:jc w:val="both"/>
        <w:rPr>
          <w:color w:val="auto"/>
          <w:sz w:val="20"/>
          <w:szCs w:val="20"/>
        </w:rPr>
      </w:pPr>
      <w:r w:rsidRPr="008F09C6">
        <w:rPr>
          <w:sz w:val="20"/>
          <w:szCs w:val="20"/>
        </w:rPr>
        <w:t xml:space="preserve">Navrhovatel je srozuměn s tím, že je povinen uhradit náklady na pořízení změny územního plánu, dále </w:t>
      </w:r>
      <w:r w:rsidRPr="0050490A">
        <w:rPr>
          <w:sz w:val="20"/>
          <w:szCs w:val="20"/>
        </w:rPr>
        <w:t>náklady na zpracování změny územního plánu, vyhodnocení</w:t>
      </w:r>
      <w:r w:rsidRPr="008F09C6">
        <w:rPr>
          <w:sz w:val="20"/>
          <w:szCs w:val="20"/>
        </w:rPr>
        <w:t xml:space="preserve"> vlivů na udržitelný rozvoj území, pokud se zpracovává, vyhotovení úplného znění územního plánu po jeho změně, náklady na zpracování změn regulačních plánů touto změnou vyvolaných a vyhotovení úplného znění regulačních plánů po jejich změně, popřípadě náklady </w:t>
      </w:r>
      <w:r w:rsidRPr="008F09C6">
        <w:rPr>
          <w:color w:val="auto"/>
          <w:sz w:val="20"/>
          <w:szCs w:val="20"/>
        </w:rPr>
        <w:t xml:space="preserve">podle </w:t>
      </w:r>
      <w:hyperlink r:id="rId8" w:history="1">
        <w:r w:rsidRPr="008F09C6">
          <w:rPr>
            <w:rStyle w:val="Hypertextovodkaz"/>
            <w:color w:val="auto"/>
            <w:sz w:val="20"/>
            <w:szCs w:val="20"/>
            <w:u w:val="none"/>
          </w:rPr>
          <w:t>§ 71 odst. 7</w:t>
        </w:r>
      </w:hyperlink>
      <w:r w:rsidR="008F09C6" w:rsidRPr="008F09C6">
        <w:rPr>
          <w:color w:val="auto"/>
          <w:sz w:val="20"/>
          <w:szCs w:val="20"/>
        </w:rPr>
        <w:t xml:space="preserve"> a § 102 stavebního zákona</w:t>
      </w:r>
      <w:r w:rsidRPr="008F09C6">
        <w:rPr>
          <w:color w:val="auto"/>
          <w:sz w:val="20"/>
          <w:szCs w:val="20"/>
        </w:rPr>
        <w:t>.</w:t>
      </w:r>
    </w:p>
    <w:p w:rsidR="00232E39" w:rsidRPr="008F09C6" w:rsidRDefault="0050490A" w:rsidP="00232E3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="008F09C6">
        <w:rPr>
          <w:color w:val="auto"/>
          <w:sz w:val="20"/>
          <w:szCs w:val="20"/>
        </w:rPr>
        <w:t xml:space="preserve">měna územního plánu nabývá </w:t>
      </w:r>
      <w:r>
        <w:rPr>
          <w:color w:val="auto"/>
          <w:sz w:val="20"/>
          <w:szCs w:val="20"/>
        </w:rPr>
        <w:t>ú</w:t>
      </w:r>
      <w:r w:rsidR="008F09C6">
        <w:rPr>
          <w:color w:val="auto"/>
          <w:sz w:val="20"/>
          <w:szCs w:val="20"/>
        </w:rPr>
        <w:t xml:space="preserve">činnosti </w:t>
      </w:r>
      <w:r w:rsidR="002162FC">
        <w:rPr>
          <w:color w:val="auto"/>
          <w:sz w:val="20"/>
          <w:szCs w:val="20"/>
        </w:rPr>
        <w:t>dnem je</w:t>
      </w:r>
      <w:r>
        <w:rPr>
          <w:color w:val="auto"/>
          <w:sz w:val="20"/>
          <w:szCs w:val="20"/>
        </w:rPr>
        <w:t>jího</w:t>
      </w:r>
      <w:r w:rsidR="002162FC">
        <w:rPr>
          <w:color w:val="auto"/>
          <w:sz w:val="20"/>
          <w:szCs w:val="20"/>
        </w:rPr>
        <w:t xml:space="preserve"> doručení. Doručuje se veřejnou vyhláškou, je nutno doručit změnu územního plánu</w:t>
      </w:r>
      <w:r>
        <w:rPr>
          <w:color w:val="auto"/>
          <w:sz w:val="20"/>
          <w:szCs w:val="20"/>
        </w:rPr>
        <w:t xml:space="preserve"> spolu s </w:t>
      </w:r>
      <w:r w:rsidR="002162FC">
        <w:rPr>
          <w:color w:val="auto"/>
          <w:sz w:val="20"/>
          <w:szCs w:val="20"/>
        </w:rPr>
        <w:t>úpln</w:t>
      </w:r>
      <w:r>
        <w:rPr>
          <w:color w:val="auto"/>
          <w:sz w:val="20"/>
          <w:szCs w:val="20"/>
        </w:rPr>
        <w:t>ým</w:t>
      </w:r>
      <w:r w:rsidR="002162FC">
        <w:rPr>
          <w:color w:val="auto"/>
          <w:sz w:val="20"/>
          <w:szCs w:val="20"/>
        </w:rPr>
        <w:t xml:space="preserve"> znění</w:t>
      </w:r>
      <w:r>
        <w:rPr>
          <w:color w:val="auto"/>
          <w:sz w:val="20"/>
          <w:szCs w:val="20"/>
        </w:rPr>
        <w:t>m</w:t>
      </w:r>
      <w:r w:rsidR="002162FC">
        <w:rPr>
          <w:color w:val="auto"/>
          <w:sz w:val="20"/>
          <w:szCs w:val="20"/>
        </w:rPr>
        <w:t xml:space="preserve"> územního plánu </w:t>
      </w:r>
      <w:r>
        <w:rPr>
          <w:color w:val="auto"/>
          <w:sz w:val="20"/>
          <w:szCs w:val="20"/>
        </w:rPr>
        <w:t>se zapracovanou změnou.</w:t>
      </w:r>
      <w:r>
        <w:rPr>
          <w:rStyle w:val="Znakapoznpodarou"/>
          <w:color w:val="auto"/>
          <w:sz w:val="20"/>
          <w:szCs w:val="20"/>
        </w:rPr>
        <w:footnoteReference w:id="1"/>
      </w:r>
      <w:r>
        <w:rPr>
          <w:color w:val="auto"/>
          <w:sz w:val="20"/>
          <w:szCs w:val="20"/>
        </w:rPr>
        <w:t xml:space="preserve"> </w:t>
      </w:r>
    </w:p>
    <w:p w:rsidR="00232E39" w:rsidRP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CA60C2" w:rsidRPr="00A120C7" w:rsidRDefault="00CA60C2" w:rsidP="00A54615">
      <w:pPr>
        <w:jc w:val="both"/>
        <w:rPr>
          <w:rFonts w:ascii="Times New Roman" w:hAnsi="Times New Roman"/>
          <w:sz w:val="24"/>
          <w:szCs w:val="24"/>
        </w:rPr>
      </w:pPr>
    </w:p>
    <w:sectPr w:rsidR="00CA60C2" w:rsidRPr="00A120C7" w:rsidSect="00925EA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08" w:rsidRDefault="00666608">
      <w:r>
        <w:separator/>
      </w:r>
    </w:p>
  </w:endnote>
  <w:endnote w:type="continuationSeparator" w:id="0">
    <w:p w:rsidR="00666608" w:rsidRDefault="0066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5D" w:rsidRPr="00466A07" w:rsidRDefault="0010525D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08" w:rsidRDefault="00666608">
      <w:r>
        <w:separator/>
      </w:r>
    </w:p>
  </w:footnote>
  <w:footnote w:type="continuationSeparator" w:id="0">
    <w:p w:rsidR="00666608" w:rsidRDefault="00666608">
      <w:r>
        <w:continuationSeparator/>
      </w:r>
    </w:p>
  </w:footnote>
  <w:footnote w:id="1">
    <w:p w:rsidR="0050490A" w:rsidRDefault="0050490A" w:rsidP="0050490A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Doručením je míněno vyvěšení na úřední desce po dobu 15 dnů. Uplynutím 15. dne po datu vyvěšení nabývá tato změna územního plánu účinnosti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236"/>
    <w:multiLevelType w:val="hybridMultilevel"/>
    <w:tmpl w:val="2130B598"/>
    <w:lvl w:ilvl="0" w:tplc="3E803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46F"/>
    <w:multiLevelType w:val="hybridMultilevel"/>
    <w:tmpl w:val="ED12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3402"/>
    <w:multiLevelType w:val="hybridMultilevel"/>
    <w:tmpl w:val="AD5E70EA"/>
    <w:lvl w:ilvl="0" w:tplc="0C8E15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550"/>
    <w:multiLevelType w:val="hybridMultilevel"/>
    <w:tmpl w:val="D5FCCC5C"/>
    <w:lvl w:ilvl="0" w:tplc="87763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C3179"/>
    <w:multiLevelType w:val="hybridMultilevel"/>
    <w:tmpl w:val="51FA5E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677"/>
    <w:multiLevelType w:val="hybridMultilevel"/>
    <w:tmpl w:val="464AF02A"/>
    <w:lvl w:ilvl="0" w:tplc="E5A476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361CF"/>
    <w:multiLevelType w:val="hybridMultilevel"/>
    <w:tmpl w:val="91FE3942"/>
    <w:lvl w:ilvl="0" w:tplc="0A0821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47E3"/>
    <w:multiLevelType w:val="hybridMultilevel"/>
    <w:tmpl w:val="68BC56EC"/>
    <w:lvl w:ilvl="0" w:tplc="467EB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960F3"/>
    <w:multiLevelType w:val="hybridMultilevel"/>
    <w:tmpl w:val="6F9410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A31772"/>
    <w:multiLevelType w:val="hybridMultilevel"/>
    <w:tmpl w:val="EB9079F4"/>
    <w:lvl w:ilvl="0" w:tplc="ACCA6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FF"/>
    <w:rsid w:val="00011074"/>
    <w:rsid w:val="00022D5C"/>
    <w:rsid w:val="0003212B"/>
    <w:rsid w:val="000543EB"/>
    <w:rsid w:val="000716F4"/>
    <w:rsid w:val="00076C20"/>
    <w:rsid w:val="00077388"/>
    <w:rsid w:val="000879EC"/>
    <w:rsid w:val="000C02CB"/>
    <w:rsid w:val="000C4CAA"/>
    <w:rsid w:val="000C7418"/>
    <w:rsid w:val="000E2E4C"/>
    <w:rsid w:val="000F53EF"/>
    <w:rsid w:val="000F62FF"/>
    <w:rsid w:val="0010525D"/>
    <w:rsid w:val="00115328"/>
    <w:rsid w:val="00137008"/>
    <w:rsid w:val="001376E9"/>
    <w:rsid w:val="00150D97"/>
    <w:rsid w:val="001B040C"/>
    <w:rsid w:val="001B1264"/>
    <w:rsid w:val="001C08B9"/>
    <w:rsid w:val="002047CA"/>
    <w:rsid w:val="0021035C"/>
    <w:rsid w:val="002162FC"/>
    <w:rsid w:val="002223FA"/>
    <w:rsid w:val="00232E39"/>
    <w:rsid w:val="00253514"/>
    <w:rsid w:val="0029064B"/>
    <w:rsid w:val="002A17E7"/>
    <w:rsid w:val="002A3701"/>
    <w:rsid w:val="002B0262"/>
    <w:rsid w:val="00312B30"/>
    <w:rsid w:val="003169B8"/>
    <w:rsid w:val="00342DF3"/>
    <w:rsid w:val="0035070C"/>
    <w:rsid w:val="00373863"/>
    <w:rsid w:val="003A2251"/>
    <w:rsid w:val="003A630C"/>
    <w:rsid w:val="003C336E"/>
    <w:rsid w:val="003E404D"/>
    <w:rsid w:val="00412405"/>
    <w:rsid w:val="00414421"/>
    <w:rsid w:val="004224E1"/>
    <w:rsid w:val="00455A61"/>
    <w:rsid w:val="00466A07"/>
    <w:rsid w:val="0048494F"/>
    <w:rsid w:val="004873F1"/>
    <w:rsid w:val="00493A19"/>
    <w:rsid w:val="004951E5"/>
    <w:rsid w:val="0049566D"/>
    <w:rsid w:val="00496CD5"/>
    <w:rsid w:val="004A6599"/>
    <w:rsid w:val="004C1B58"/>
    <w:rsid w:val="004C214D"/>
    <w:rsid w:val="004F0820"/>
    <w:rsid w:val="004F0951"/>
    <w:rsid w:val="004F0DD4"/>
    <w:rsid w:val="004F6A19"/>
    <w:rsid w:val="004F7FEF"/>
    <w:rsid w:val="005013CF"/>
    <w:rsid w:val="0050490A"/>
    <w:rsid w:val="0052180D"/>
    <w:rsid w:val="0054351E"/>
    <w:rsid w:val="005565A7"/>
    <w:rsid w:val="00564D1E"/>
    <w:rsid w:val="00576E6E"/>
    <w:rsid w:val="00577510"/>
    <w:rsid w:val="00587866"/>
    <w:rsid w:val="005A4A71"/>
    <w:rsid w:val="005A7D40"/>
    <w:rsid w:val="005C4546"/>
    <w:rsid w:val="005C64AF"/>
    <w:rsid w:val="005E6700"/>
    <w:rsid w:val="005F1D75"/>
    <w:rsid w:val="00604B48"/>
    <w:rsid w:val="0066223B"/>
    <w:rsid w:val="00665230"/>
    <w:rsid w:val="00666608"/>
    <w:rsid w:val="006816AD"/>
    <w:rsid w:val="006C567B"/>
    <w:rsid w:val="006D5272"/>
    <w:rsid w:val="007045DD"/>
    <w:rsid w:val="00716FC5"/>
    <w:rsid w:val="00725130"/>
    <w:rsid w:val="0073455F"/>
    <w:rsid w:val="00735B49"/>
    <w:rsid w:val="00754649"/>
    <w:rsid w:val="00767E2D"/>
    <w:rsid w:val="007774C1"/>
    <w:rsid w:val="007A7107"/>
    <w:rsid w:val="007B004D"/>
    <w:rsid w:val="007E1102"/>
    <w:rsid w:val="007E3E94"/>
    <w:rsid w:val="007F32D6"/>
    <w:rsid w:val="007F4BA6"/>
    <w:rsid w:val="008112FD"/>
    <w:rsid w:val="00826067"/>
    <w:rsid w:val="008271D0"/>
    <w:rsid w:val="00876810"/>
    <w:rsid w:val="00891E3D"/>
    <w:rsid w:val="008A46B5"/>
    <w:rsid w:val="008B2188"/>
    <w:rsid w:val="008E6403"/>
    <w:rsid w:val="008F09C6"/>
    <w:rsid w:val="0090592A"/>
    <w:rsid w:val="0090604F"/>
    <w:rsid w:val="00925EA7"/>
    <w:rsid w:val="009322BC"/>
    <w:rsid w:val="00933795"/>
    <w:rsid w:val="00941444"/>
    <w:rsid w:val="00982716"/>
    <w:rsid w:val="009A0421"/>
    <w:rsid w:val="009C118F"/>
    <w:rsid w:val="009D2B3C"/>
    <w:rsid w:val="009D75BF"/>
    <w:rsid w:val="009F6024"/>
    <w:rsid w:val="00A120C7"/>
    <w:rsid w:val="00A454B4"/>
    <w:rsid w:val="00A54615"/>
    <w:rsid w:val="00A54BA1"/>
    <w:rsid w:val="00A858FC"/>
    <w:rsid w:val="00A9042B"/>
    <w:rsid w:val="00A93A52"/>
    <w:rsid w:val="00AC0362"/>
    <w:rsid w:val="00AD1DEB"/>
    <w:rsid w:val="00AE7208"/>
    <w:rsid w:val="00AF069B"/>
    <w:rsid w:val="00B1274B"/>
    <w:rsid w:val="00B2142A"/>
    <w:rsid w:val="00B26B3B"/>
    <w:rsid w:val="00B44358"/>
    <w:rsid w:val="00B86929"/>
    <w:rsid w:val="00B9453D"/>
    <w:rsid w:val="00BB0F23"/>
    <w:rsid w:val="00BB6BE4"/>
    <w:rsid w:val="00BD0CB9"/>
    <w:rsid w:val="00BD3EF2"/>
    <w:rsid w:val="00C010F2"/>
    <w:rsid w:val="00C3081D"/>
    <w:rsid w:val="00C4075A"/>
    <w:rsid w:val="00C417DC"/>
    <w:rsid w:val="00C510F9"/>
    <w:rsid w:val="00C771CF"/>
    <w:rsid w:val="00C904A9"/>
    <w:rsid w:val="00CA60C2"/>
    <w:rsid w:val="00CB7C67"/>
    <w:rsid w:val="00D02661"/>
    <w:rsid w:val="00D160EC"/>
    <w:rsid w:val="00D2431D"/>
    <w:rsid w:val="00D44963"/>
    <w:rsid w:val="00D44B59"/>
    <w:rsid w:val="00D455B8"/>
    <w:rsid w:val="00D512CE"/>
    <w:rsid w:val="00D629FD"/>
    <w:rsid w:val="00D87212"/>
    <w:rsid w:val="00D92255"/>
    <w:rsid w:val="00DD0EA7"/>
    <w:rsid w:val="00DD603E"/>
    <w:rsid w:val="00DE4F65"/>
    <w:rsid w:val="00DF4D4F"/>
    <w:rsid w:val="00DF5A2A"/>
    <w:rsid w:val="00DF7282"/>
    <w:rsid w:val="00E1070D"/>
    <w:rsid w:val="00E12F4E"/>
    <w:rsid w:val="00E576D4"/>
    <w:rsid w:val="00E71031"/>
    <w:rsid w:val="00E914E2"/>
    <w:rsid w:val="00EB6CF3"/>
    <w:rsid w:val="00F05008"/>
    <w:rsid w:val="00F122C7"/>
    <w:rsid w:val="00F15958"/>
    <w:rsid w:val="00F4097E"/>
    <w:rsid w:val="00F71DB5"/>
    <w:rsid w:val="00F73F3E"/>
    <w:rsid w:val="00F77919"/>
    <w:rsid w:val="00F8479C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D925D-8D8C-45A2-BA99-232DC028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2CB"/>
    <w:rPr>
      <w:rFonts w:ascii="Calibri" w:hAnsi="Calibri"/>
      <w:sz w:val="22"/>
      <w:szCs w:val="22"/>
    </w:rPr>
  </w:style>
  <w:style w:type="paragraph" w:styleId="Nadpis3">
    <w:name w:val="heading 3"/>
    <w:basedOn w:val="Normln"/>
    <w:next w:val="Normln"/>
    <w:qFormat/>
    <w:rsid w:val="00373863"/>
    <w:pPr>
      <w:keepNext/>
      <w:tabs>
        <w:tab w:val="center" w:pos="7088"/>
      </w:tabs>
      <w:spacing w:after="120"/>
      <w:jc w:val="both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73863"/>
    <w:pPr>
      <w:jc w:val="center"/>
    </w:pPr>
    <w:rPr>
      <w:b/>
      <w:sz w:val="28"/>
    </w:rPr>
  </w:style>
  <w:style w:type="paragraph" w:styleId="Zhlav">
    <w:name w:val="header"/>
    <w:basedOn w:val="Normln"/>
    <w:rsid w:val="001052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525D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C02CB"/>
    <w:pPr>
      <w:ind w:left="720"/>
    </w:pPr>
  </w:style>
  <w:style w:type="paragraph" w:styleId="Odstavecseseznamem">
    <w:name w:val="List Paragraph"/>
    <w:basedOn w:val="Normln"/>
    <w:uiPriority w:val="34"/>
    <w:qFormat/>
    <w:rsid w:val="00D2431D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rsid w:val="00D872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872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27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150D97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rsid w:val="005049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0490A"/>
    <w:rPr>
      <w:rFonts w:ascii="Calibri" w:hAnsi="Calibri"/>
    </w:rPr>
  </w:style>
  <w:style w:type="character" w:styleId="Znakapoznpodarou">
    <w:name w:val="footnote reference"/>
    <w:basedOn w:val="Standardnpsmoodstavce"/>
    <w:rsid w:val="00504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83/2006%20Sb.%252371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442B-4F03-4D0A-B77E-B8AC1BFB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M.Ú. České Budějovice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M.Ú. České Budějovice</dc:creator>
  <cp:keywords/>
  <cp:lastModifiedBy>Lacina Luboš</cp:lastModifiedBy>
  <cp:revision>3</cp:revision>
  <cp:lastPrinted>2017-12-21T08:00:00Z</cp:lastPrinted>
  <dcterms:created xsi:type="dcterms:W3CDTF">2017-12-21T08:00:00Z</dcterms:created>
  <dcterms:modified xsi:type="dcterms:W3CDTF">2017-12-21T08:00:00Z</dcterms:modified>
</cp:coreProperties>
</file>