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1C6333"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1C6333" w:rsidRPr="00683834" w:rsidRDefault="001C6333"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1C6333" w:rsidRPr="00683834" w:rsidRDefault="001C6333"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452AE3">
              <w:rPr>
                <w:rFonts w:ascii="Calibri" w:hAnsi="Calibri"/>
                <w:b/>
                <w:bCs/>
                <w:szCs w:val="18"/>
              </w:rPr>
              <w:t>-</w:t>
            </w:r>
            <w:r>
              <w:rPr>
                <w:rFonts w:ascii="Calibri" w:hAnsi="Calibri"/>
                <w:b/>
                <w:bCs/>
                <w:szCs w:val="18"/>
              </w:rPr>
              <w:t>1</w:t>
            </w:r>
            <w:r w:rsidRPr="00683834">
              <w:rPr>
                <w:rFonts w:ascii="Calibri" w:hAnsi="Calibri"/>
                <w:b/>
                <w:bCs/>
                <w:szCs w:val="18"/>
              </w:rPr>
              <w:t>-</w:t>
            </w:r>
            <w:r>
              <w:rPr>
                <w:rFonts w:ascii="Calibri" w:hAnsi="Calibri"/>
                <w:b/>
                <w:bCs/>
                <w:szCs w:val="18"/>
              </w:rPr>
              <w:t>1</w:t>
            </w:r>
          </w:p>
        </w:tc>
      </w:tr>
      <w:tr w:rsidR="001C6333"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C6333" w:rsidRPr="00683834" w:rsidRDefault="001C6333"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C6333" w:rsidRPr="00683834" w:rsidRDefault="00B7028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1C6333"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C6333" w:rsidRPr="008806C4" w:rsidRDefault="00B70287" w:rsidP="00223997">
            <w:pPr>
              <w:spacing w:line="240" w:lineRule="auto"/>
            </w:pPr>
            <w:r w:rsidRPr="00B70287">
              <w:t>Rozvoj veřejných prostranství</w:t>
            </w:r>
          </w:p>
        </w:tc>
      </w:tr>
      <w:tr w:rsidR="001C6333"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Pr>
                <w:rFonts w:ascii="Calibri" w:hAnsi="Calibri"/>
                <w:b/>
                <w:sz w:val="18"/>
                <w:szCs w:val="18"/>
              </w:rPr>
              <w:t>Specifický cíl: 3-1-1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C6333" w:rsidRPr="00F2513D" w:rsidRDefault="00223997" w:rsidP="00223997">
            <w:pPr>
              <w:spacing w:line="240" w:lineRule="auto"/>
              <w:rPr>
                <w:bCs/>
              </w:rPr>
            </w:pPr>
            <w:r w:rsidRPr="00223997">
              <w:rPr>
                <w:b/>
              </w:rPr>
              <w:t>Rozvoj klidových zón</w:t>
            </w:r>
          </w:p>
        </w:tc>
      </w:tr>
      <w:tr w:rsidR="001C6333"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1C6333" w:rsidRPr="00452AE3" w:rsidRDefault="00F82975" w:rsidP="00452AE3">
            <w:pPr>
              <w:spacing w:after="0"/>
              <w:rPr>
                <w:sz w:val="20"/>
                <w:szCs w:val="20"/>
              </w:rPr>
            </w:pPr>
            <w:r w:rsidRPr="00452AE3">
              <w:rPr>
                <w:sz w:val="20"/>
                <w:szCs w:val="20"/>
              </w:rPr>
              <w:t>Klidové zóny ve městě (v zastavěném území) jsou dostatečně vzdáleny od páteřních městských komunikací a slouží k rekreaci obyvatel, nebo k bydlení. Aby tyto lokality byly dále uchovány a případně rozšiřovány, je nutné odvedení intenzivní dopravy mimo zastavěné obytné území. V krajním případě je vhodné zachovat stávající dopravní trasy a klidové zóny ponechat ve stávajícím stavu a rozsahu.</w:t>
            </w:r>
          </w:p>
        </w:tc>
      </w:tr>
      <w:tr w:rsidR="001C6333"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C6333" w:rsidRPr="00683834" w:rsidRDefault="00452AE3" w:rsidP="00B70287">
            <w:pPr>
              <w:pStyle w:val="Odstavecseseznamem"/>
              <w:numPr>
                <w:ilvl w:val="0"/>
                <w:numId w:val="1"/>
              </w:numPr>
              <w:spacing w:after="0" w:line="240" w:lineRule="auto"/>
              <w:rPr>
                <w:rFonts w:ascii="Calibri" w:hAnsi="Calibri"/>
                <w:sz w:val="18"/>
                <w:szCs w:val="18"/>
              </w:rPr>
            </w:pPr>
            <w:r>
              <w:rPr>
                <w:rFonts w:ascii="Calibri" w:hAnsi="Calibri"/>
                <w:sz w:val="18"/>
                <w:szCs w:val="18"/>
              </w:rPr>
              <w:t>B</w:t>
            </w:r>
            <w:r w:rsidR="00953F2F" w:rsidRPr="00953F2F">
              <w:rPr>
                <w:rFonts w:ascii="Calibri" w:hAnsi="Calibri"/>
                <w:sz w:val="18"/>
                <w:szCs w:val="18"/>
              </w:rPr>
              <w:t>udovaní klidových zón ve městě (parky, náměstí, turistické cíle v okolí apod.)</w:t>
            </w:r>
          </w:p>
        </w:tc>
      </w:tr>
      <w:tr w:rsidR="001C6333"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C6333" w:rsidRPr="00683834" w:rsidRDefault="00452AE3"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F82975" w:rsidRPr="00D85EE8">
              <w:rPr>
                <w:rFonts w:ascii="Calibri" w:hAnsi="Calibri"/>
                <w:sz w:val="18"/>
                <w:szCs w:val="18"/>
              </w:rPr>
              <w:t>eleň přispívá ke zkvalitnění životního prostředí</w:t>
            </w:r>
          </w:p>
        </w:tc>
      </w:tr>
      <w:tr w:rsidR="001C6333"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F82975" w:rsidRPr="00D85EE8" w:rsidRDefault="00452AE3" w:rsidP="00F82975">
            <w:pPr>
              <w:pStyle w:val="Odstavecseseznamem"/>
              <w:numPr>
                <w:ilvl w:val="0"/>
                <w:numId w:val="1"/>
              </w:numPr>
              <w:spacing w:after="0" w:line="240" w:lineRule="auto"/>
              <w:rPr>
                <w:rFonts w:ascii="Calibri" w:hAnsi="Calibri"/>
                <w:sz w:val="18"/>
                <w:szCs w:val="18"/>
              </w:rPr>
            </w:pPr>
            <w:r>
              <w:rPr>
                <w:rFonts w:ascii="Calibri" w:hAnsi="Calibri"/>
                <w:sz w:val="18"/>
                <w:szCs w:val="18"/>
              </w:rPr>
              <w:t>Ú</w:t>
            </w:r>
            <w:r w:rsidR="00F82975" w:rsidRPr="00D85EE8">
              <w:rPr>
                <w:rFonts w:ascii="Calibri" w:hAnsi="Calibri"/>
                <w:sz w:val="18"/>
                <w:szCs w:val="18"/>
              </w:rPr>
              <w:t>držba stávající zeleně podél komunikací a celkově podle dopravní infrastruktury</w:t>
            </w:r>
          </w:p>
          <w:p w:rsidR="001C6333" w:rsidRPr="00683834" w:rsidRDefault="00452AE3" w:rsidP="00F82975">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F82975" w:rsidRPr="00D85EE8">
              <w:rPr>
                <w:rFonts w:ascii="Calibri" w:hAnsi="Calibri"/>
                <w:sz w:val="18"/>
                <w:szCs w:val="18"/>
              </w:rPr>
              <w:t>ajistit, aby projektové dokumentace obsahovaly náhradní výsadbu zeleně a doplnění nových stromořadí podle budovaných komunikací</w:t>
            </w:r>
          </w:p>
        </w:tc>
      </w:tr>
      <w:tr w:rsidR="001C6333"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1C6333" w:rsidRPr="00683834" w:rsidRDefault="001C6333" w:rsidP="00223997">
            <w:pPr>
              <w:spacing w:line="240" w:lineRule="auto"/>
              <w:rPr>
                <w:rFonts w:ascii="Calibri" w:hAnsi="Calibri"/>
                <w:sz w:val="18"/>
                <w:szCs w:val="18"/>
              </w:rPr>
            </w:pPr>
            <w:r w:rsidRPr="00683834">
              <w:rPr>
                <w:rFonts w:ascii="Calibri" w:hAnsi="Calibri"/>
                <w:sz w:val="18"/>
                <w:szCs w:val="18"/>
              </w:rPr>
              <w:t> </w:t>
            </w:r>
          </w:p>
        </w:tc>
      </w:tr>
      <w:tr w:rsidR="001C6333"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1C6333" w:rsidRPr="00683834" w:rsidRDefault="001C6333"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1C6333" w:rsidRPr="00683834" w:rsidRDefault="001C6333" w:rsidP="00223997">
            <w:pPr>
              <w:spacing w:line="240" w:lineRule="auto"/>
              <w:rPr>
                <w:rFonts w:ascii="Calibri" w:hAnsi="Calibri"/>
                <w:sz w:val="18"/>
                <w:szCs w:val="18"/>
              </w:rPr>
            </w:pPr>
            <w:r w:rsidRPr="00683834">
              <w:rPr>
                <w:rFonts w:ascii="Calibri" w:hAnsi="Calibri"/>
                <w:sz w:val="18"/>
                <w:szCs w:val="18"/>
              </w:rPr>
              <w:t> </w:t>
            </w:r>
          </w:p>
        </w:tc>
      </w:tr>
      <w:tr w:rsidR="001C6333"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C6333" w:rsidRDefault="001C6333"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1C6333" w:rsidRDefault="001C6333" w:rsidP="00223997">
            <w:pPr>
              <w:spacing w:after="0" w:line="240" w:lineRule="auto"/>
              <w:jc w:val="center"/>
              <w:rPr>
                <w:rFonts w:ascii="Calibri" w:hAnsi="Calibri"/>
                <w:sz w:val="18"/>
                <w:szCs w:val="18"/>
              </w:rPr>
            </w:pPr>
            <w:r>
              <w:rPr>
                <w:rFonts w:ascii="Calibri" w:hAnsi="Calibri"/>
                <w:sz w:val="18"/>
                <w:szCs w:val="18"/>
              </w:rPr>
              <w:t>Cílová hodnota 2035</w:t>
            </w:r>
          </w:p>
        </w:tc>
      </w:tr>
      <w:tr w:rsidR="001C6333"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C6333" w:rsidRDefault="00223997" w:rsidP="00223997">
            <w:pPr>
              <w:spacing w:after="0" w:line="240" w:lineRule="auto"/>
              <w:rPr>
                <w:rFonts w:ascii="Calibri" w:hAnsi="Calibri"/>
                <w:sz w:val="18"/>
                <w:szCs w:val="18"/>
              </w:rPr>
            </w:pPr>
            <w:r>
              <w:rPr>
                <w:rFonts w:ascii="Calibri" w:hAnsi="Calibri"/>
                <w:sz w:val="18"/>
                <w:szCs w:val="18"/>
              </w:rPr>
              <w:t>Podíl</w:t>
            </w:r>
            <w:r w:rsidRPr="00223997">
              <w:rPr>
                <w:rFonts w:ascii="Calibri" w:hAnsi="Calibri"/>
                <w:sz w:val="18"/>
                <w:szCs w:val="18"/>
              </w:rPr>
              <w:t xml:space="preserve"> relaxačních ploch - naplnění územního plánu </w:t>
            </w:r>
            <w:r w:rsidR="001C6333">
              <w:rPr>
                <w:rFonts w:ascii="Calibri" w:hAnsi="Calibri"/>
                <w:sz w:val="18"/>
                <w:szCs w:val="18"/>
              </w:rPr>
              <w:t>(</w:t>
            </w:r>
            <w:r w:rsidR="001C6333" w:rsidRPr="005E3BF2">
              <w:rPr>
                <w:rFonts w:ascii="Calibri" w:hAnsi="Calibri"/>
                <w:sz w:val="18"/>
                <w:szCs w:val="18"/>
              </w:rPr>
              <w:t>%</w:t>
            </w:r>
            <w:r w:rsidR="001C6333">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Default="001C6333"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C6333" w:rsidRDefault="00223997" w:rsidP="00223997">
            <w:pPr>
              <w:spacing w:after="0" w:line="240" w:lineRule="auto"/>
              <w:jc w:val="center"/>
              <w:rPr>
                <w:rFonts w:ascii="Calibri" w:hAnsi="Calibri"/>
                <w:sz w:val="18"/>
                <w:szCs w:val="18"/>
              </w:rPr>
            </w:pPr>
            <w:r>
              <w:rPr>
                <w:rFonts w:ascii="Calibri" w:hAnsi="Calibri"/>
                <w:sz w:val="18"/>
                <w:szCs w:val="18"/>
              </w:rPr>
              <w:t>80</w:t>
            </w:r>
          </w:p>
        </w:tc>
      </w:tr>
      <w:tr w:rsidR="001C6333"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C6333" w:rsidRPr="00F82975" w:rsidRDefault="00F82975" w:rsidP="00F82975">
            <w:pPr>
              <w:spacing w:line="240" w:lineRule="auto"/>
              <w:rPr>
                <w:rFonts w:ascii="Calibri" w:hAnsi="Calibri"/>
                <w:sz w:val="18"/>
                <w:szCs w:val="18"/>
              </w:rPr>
            </w:pPr>
            <w:r w:rsidRPr="00D85EE8">
              <w:rPr>
                <w:rFonts w:ascii="Calibri" w:hAnsi="Calibri"/>
                <w:sz w:val="18"/>
                <w:szCs w:val="18"/>
              </w:rPr>
              <w:t>Způsob zjišťování: hodnocení ze statistiky odboru životního pro</w:t>
            </w:r>
            <w:r>
              <w:rPr>
                <w:rFonts w:ascii="Calibri" w:hAnsi="Calibri"/>
                <w:sz w:val="18"/>
                <w:szCs w:val="18"/>
              </w:rPr>
              <w:t xml:space="preserve">středí </w:t>
            </w:r>
            <w:r w:rsidR="00452AE3">
              <w:rPr>
                <w:rFonts w:ascii="Calibri" w:hAnsi="Calibri"/>
                <w:sz w:val="18"/>
                <w:szCs w:val="18"/>
              </w:rPr>
              <w:t xml:space="preserve">magistrátu města </w:t>
            </w:r>
            <w:r>
              <w:rPr>
                <w:rFonts w:ascii="Calibri" w:hAnsi="Calibri"/>
                <w:sz w:val="18"/>
                <w:szCs w:val="18"/>
              </w:rPr>
              <w:t>ČB</w:t>
            </w:r>
          </w:p>
        </w:tc>
      </w:tr>
      <w:tr w:rsidR="001C6333"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1C6333" w:rsidRPr="00F82975" w:rsidRDefault="00F82975" w:rsidP="00452AE3">
            <w:pPr>
              <w:spacing w:after="0"/>
              <w:rPr>
                <w:rFonts w:ascii="Calibri" w:hAnsi="Calibri"/>
                <w:sz w:val="18"/>
                <w:szCs w:val="18"/>
              </w:rPr>
            </w:pPr>
            <w:r w:rsidRPr="00D85EE8">
              <w:rPr>
                <w:rFonts w:ascii="Calibri" w:hAnsi="Calibri"/>
                <w:sz w:val="18"/>
                <w:szCs w:val="18"/>
              </w:rPr>
              <w:t>Očekávaný vývoj: stávající zeleň bude udržována a doplňována dle potřeby. Podle nových komunikací bude navržena nová výsadba, která bude clonit negativní vliv dopravy na přilehlé území.</w:t>
            </w:r>
          </w:p>
        </w:tc>
      </w:tr>
      <w:tr w:rsidR="001C6333"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1C6333" w:rsidRPr="00683834" w:rsidRDefault="00F82975"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občané budou informováni prostřednictvím médií ohledně nově vzniklých lokalit s ochrannou zelení a rovněž budou zveřejněny výsledky změny hlukové zátěže. Představitelé města budou informováni prostřednictvím zpráv do rady města.</w:t>
            </w:r>
          </w:p>
        </w:tc>
      </w:tr>
      <w:tr w:rsidR="001C6333"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1C6333" w:rsidRPr="00683834" w:rsidRDefault="001C6333" w:rsidP="00223997">
            <w:pPr>
              <w:spacing w:line="240" w:lineRule="auto"/>
              <w:rPr>
                <w:rFonts w:ascii="Calibri" w:hAnsi="Calibri"/>
                <w:sz w:val="18"/>
                <w:szCs w:val="18"/>
              </w:rPr>
            </w:pPr>
            <w:r w:rsidRPr="00683834">
              <w:rPr>
                <w:rFonts w:ascii="Calibri" w:hAnsi="Calibri"/>
                <w:sz w:val="18"/>
                <w:szCs w:val="18"/>
              </w:rPr>
              <w:t xml:space="preserve">  </w:t>
            </w:r>
          </w:p>
        </w:tc>
      </w:tr>
      <w:tr w:rsidR="001C6333"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1C6333" w:rsidRPr="00683834" w:rsidRDefault="001C6333"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1C6333" w:rsidRPr="00683834" w:rsidRDefault="001C6333"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1C6333" w:rsidRPr="00683834" w:rsidRDefault="001C6333" w:rsidP="00223997">
            <w:pPr>
              <w:spacing w:line="240" w:lineRule="auto"/>
              <w:jc w:val="center"/>
              <w:rPr>
                <w:rFonts w:ascii="Calibri" w:hAnsi="Calibri"/>
                <w:sz w:val="18"/>
                <w:szCs w:val="18"/>
              </w:rPr>
            </w:pPr>
            <w:r>
              <w:rPr>
                <w:rFonts w:ascii="Calibri" w:hAnsi="Calibri"/>
                <w:sz w:val="18"/>
                <w:szCs w:val="18"/>
              </w:rPr>
              <w:t>2025</w:t>
            </w:r>
          </w:p>
        </w:tc>
      </w:tr>
      <w:tr w:rsidR="001C6333"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1C6333" w:rsidRPr="00683834" w:rsidRDefault="001C6333"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1C6333" w:rsidRPr="00683834" w:rsidRDefault="001C6333"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C6333" w:rsidRPr="00683834" w:rsidRDefault="001C6333"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1C6333" w:rsidRPr="00683834" w:rsidRDefault="001C6333" w:rsidP="00223997">
            <w:pPr>
              <w:spacing w:after="0" w:line="240" w:lineRule="auto"/>
              <w:jc w:val="center"/>
              <w:rPr>
                <w:rFonts w:ascii="Calibri" w:hAnsi="Calibri"/>
                <w:sz w:val="18"/>
                <w:szCs w:val="18"/>
              </w:rPr>
            </w:pPr>
          </w:p>
        </w:tc>
      </w:tr>
      <w:tr w:rsidR="00F82975"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F82975" w:rsidRPr="00683834" w:rsidRDefault="00F82975" w:rsidP="00F82975">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F82975" w:rsidRPr="00D85EE8" w:rsidRDefault="00F82975" w:rsidP="00F82975">
            <w:pPr>
              <w:spacing w:line="240" w:lineRule="auto"/>
              <w:rPr>
                <w:rFonts w:ascii="Calibri" w:hAnsi="Calibri"/>
                <w:sz w:val="18"/>
                <w:szCs w:val="18"/>
              </w:rPr>
            </w:pPr>
            <w:r w:rsidRPr="00D85EE8">
              <w:rPr>
                <w:rFonts w:ascii="Calibri" w:hAnsi="Calibri"/>
                <w:sz w:val="18"/>
                <w:szCs w:val="18"/>
              </w:rPr>
              <w:t xml:space="preserve"> Rozpočet města </w:t>
            </w:r>
            <w:r>
              <w:rPr>
                <w:rFonts w:ascii="Calibri" w:hAnsi="Calibri"/>
                <w:sz w:val="18"/>
                <w:szCs w:val="18"/>
              </w:rPr>
              <w:t>České Budějovice – kapitola městské zeleně</w:t>
            </w:r>
            <w:r w:rsidR="003C0F24">
              <w:rPr>
                <w:rFonts w:ascii="Calibri" w:hAnsi="Calibri"/>
                <w:sz w:val="18"/>
                <w:szCs w:val="18"/>
              </w:rPr>
              <w:t>, soukrom</w:t>
            </w:r>
            <w:r w:rsidR="001C3EC5">
              <w:rPr>
                <w:rFonts w:ascii="Calibri" w:hAnsi="Calibri"/>
                <w:sz w:val="18"/>
                <w:szCs w:val="18"/>
              </w:rPr>
              <w:t>í</w:t>
            </w:r>
            <w:r w:rsidR="003C0F24">
              <w:rPr>
                <w:rFonts w:ascii="Calibri" w:hAnsi="Calibri"/>
                <w:sz w:val="18"/>
                <w:szCs w:val="18"/>
              </w:rPr>
              <w:t xml:space="preserve"> investoři</w:t>
            </w:r>
          </w:p>
        </w:tc>
      </w:tr>
      <w:tr w:rsidR="00F82975"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F82975" w:rsidRPr="00683834" w:rsidRDefault="00F82975" w:rsidP="00F82975">
            <w:pPr>
              <w:spacing w:line="240" w:lineRule="auto"/>
              <w:rPr>
                <w:rFonts w:ascii="Calibri" w:hAnsi="Calibri"/>
                <w:sz w:val="18"/>
                <w:szCs w:val="18"/>
              </w:rPr>
            </w:pPr>
            <w:r w:rsidRPr="00683834">
              <w:rPr>
                <w:rFonts w:ascii="Calibri" w:hAnsi="Calibri"/>
                <w:sz w:val="18"/>
                <w:szCs w:val="18"/>
              </w:rPr>
              <w:t> </w:t>
            </w:r>
          </w:p>
        </w:tc>
      </w:tr>
      <w:tr w:rsidR="00F82975"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F82975" w:rsidRPr="00683834" w:rsidRDefault="00F82975" w:rsidP="00F82975">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F82975" w:rsidRPr="00683834" w:rsidRDefault="00F82975" w:rsidP="00F82975">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F82975" w:rsidRPr="00683834" w:rsidRDefault="00F82975" w:rsidP="00F82975">
            <w:pPr>
              <w:spacing w:line="240" w:lineRule="auto"/>
              <w:rPr>
                <w:rFonts w:ascii="Calibri" w:hAnsi="Calibri"/>
                <w:sz w:val="18"/>
                <w:szCs w:val="18"/>
              </w:rPr>
            </w:pPr>
            <w:r w:rsidRPr="00683834">
              <w:rPr>
                <w:rFonts w:ascii="Calibri" w:hAnsi="Calibri"/>
                <w:sz w:val="18"/>
                <w:szCs w:val="18"/>
              </w:rPr>
              <w:t> </w:t>
            </w:r>
            <w:r w:rsidR="003C0F24">
              <w:rPr>
                <w:rFonts w:ascii="Calibri" w:hAnsi="Calibri"/>
                <w:sz w:val="18"/>
                <w:szCs w:val="18"/>
              </w:rPr>
              <w:t>Zastupitelstvo města české Budějovice</w:t>
            </w:r>
          </w:p>
        </w:tc>
      </w:tr>
      <w:tr w:rsidR="00F82975"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F82975" w:rsidRPr="00683834" w:rsidRDefault="00F82975" w:rsidP="00F82975">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F82975" w:rsidRPr="00683834" w:rsidRDefault="00F82975" w:rsidP="00F82975">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F82975" w:rsidRPr="00D85EE8" w:rsidRDefault="00F82975" w:rsidP="00F82975">
            <w:pPr>
              <w:spacing w:line="240" w:lineRule="auto"/>
              <w:rPr>
                <w:rFonts w:ascii="Calibri" w:hAnsi="Calibri"/>
                <w:sz w:val="18"/>
                <w:szCs w:val="18"/>
              </w:rPr>
            </w:pPr>
            <w:r w:rsidRPr="001552D2">
              <w:rPr>
                <w:rFonts w:ascii="Calibri" w:hAnsi="Calibri"/>
                <w:sz w:val="18"/>
                <w:szCs w:val="18"/>
              </w:rPr>
              <w:t> </w:t>
            </w:r>
            <w:r>
              <w:rPr>
                <w:rFonts w:ascii="Calibri" w:hAnsi="Calibri"/>
                <w:sz w:val="18"/>
                <w:szCs w:val="18"/>
              </w:rPr>
              <w:t xml:space="preserve">odboru životního prostředí </w:t>
            </w:r>
            <w:r w:rsidR="00452AE3">
              <w:rPr>
                <w:rFonts w:ascii="Calibri" w:hAnsi="Calibri"/>
                <w:sz w:val="18"/>
                <w:szCs w:val="18"/>
              </w:rPr>
              <w:t>m</w:t>
            </w:r>
            <w:r w:rsidR="001C3EC5">
              <w:rPr>
                <w:rFonts w:ascii="Calibri" w:hAnsi="Calibri"/>
                <w:sz w:val="18"/>
                <w:szCs w:val="18"/>
              </w:rPr>
              <w:t xml:space="preserve">agistrátu města </w:t>
            </w:r>
            <w:r>
              <w:rPr>
                <w:rFonts w:ascii="Calibri" w:hAnsi="Calibri"/>
                <w:sz w:val="18"/>
                <w:szCs w:val="18"/>
              </w:rPr>
              <w:t>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1C3EC5">
              <w:rPr>
                <w:rFonts w:ascii="Calibri" w:hAnsi="Calibri"/>
                <w:b/>
                <w:bCs/>
                <w:szCs w:val="18"/>
              </w:rPr>
              <w:t>-</w:t>
            </w:r>
            <w:r>
              <w:rPr>
                <w:rFonts w:ascii="Calibri" w:hAnsi="Calibri"/>
                <w:b/>
                <w:bCs/>
                <w:szCs w:val="18"/>
              </w:rPr>
              <w:t>1</w:t>
            </w:r>
            <w:r w:rsidRPr="00683834">
              <w:rPr>
                <w:rFonts w:ascii="Calibri" w:hAnsi="Calibri"/>
                <w:b/>
                <w:bCs/>
                <w:szCs w:val="18"/>
              </w:rPr>
              <w:t>-</w:t>
            </w:r>
            <w:r w:rsidR="001552D2">
              <w:rPr>
                <w:rFonts w:ascii="Calibri" w:hAnsi="Calibri"/>
                <w:b/>
                <w:bCs/>
                <w:szCs w:val="18"/>
              </w:rPr>
              <w:t>2</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223997" w:rsidP="00223997">
            <w:pPr>
              <w:spacing w:line="240" w:lineRule="auto"/>
            </w:pPr>
            <w:r w:rsidRPr="00B70287">
              <w:t>Rozvoj veřejných prostranství</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3-1-</w:t>
            </w:r>
            <w:r w:rsidR="001552D2">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1552D2" w:rsidP="00223997">
            <w:pPr>
              <w:spacing w:line="240" w:lineRule="auto"/>
              <w:rPr>
                <w:bCs/>
              </w:rPr>
            </w:pPr>
            <w:r w:rsidRPr="001552D2">
              <w:rPr>
                <w:b/>
              </w:rPr>
              <w:t>Rekonstrukce nevyhovujících stávajících veřejných prostranství</w:t>
            </w:r>
          </w:p>
        </w:tc>
      </w:tr>
      <w:tr w:rsidR="003C0F24"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lastRenderedPageBreak/>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3C0F24" w:rsidRPr="001C3EC5" w:rsidRDefault="003C0F24" w:rsidP="001C3EC5">
            <w:pPr>
              <w:spacing w:after="0"/>
              <w:rPr>
                <w:sz w:val="20"/>
                <w:szCs w:val="20"/>
              </w:rPr>
            </w:pPr>
            <w:r w:rsidRPr="001C3EC5">
              <w:rPr>
                <w:sz w:val="20"/>
                <w:szCs w:val="20"/>
              </w:rPr>
              <w:t>Klidové zóny zvyšují kvalitu života ve městě a zvyšují také atraktivitu chůze. Jedná so o parky, náměstí, turistické cíle v okolí apod.</w:t>
            </w:r>
          </w:p>
        </w:tc>
      </w:tr>
      <w:tr w:rsidR="003C0F24"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C0F24" w:rsidRPr="009865B9" w:rsidRDefault="001C3EC5" w:rsidP="009865B9">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3C0F24" w:rsidRPr="009865B9">
              <w:rPr>
                <w:rFonts w:ascii="Calibri" w:hAnsi="Calibri"/>
                <w:sz w:val="18"/>
                <w:szCs w:val="18"/>
              </w:rPr>
              <w:t>dstraňování bariér a zvyšování bezbariérovosti</w:t>
            </w:r>
          </w:p>
          <w:p w:rsidR="003C0F24" w:rsidRPr="009865B9" w:rsidRDefault="001C3EC5" w:rsidP="009865B9">
            <w:pPr>
              <w:pStyle w:val="Odstavecseseznamem"/>
              <w:numPr>
                <w:ilvl w:val="0"/>
                <w:numId w:val="1"/>
              </w:numPr>
              <w:spacing w:after="40" w:line="240" w:lineRule="auto"/>
              <w:rPr>
                <w:rFonts w:ascii="Calibri" w:hAnsi="Calibri"/>
                <w:sz w:val="18"/>
                <w:szCs w:val="18"/>
              </w:rPr>
            </w:pPr>
            <w:r>
              <w:rPr>
                <w:rFonts w:ascii="Calibri" w:hAnsi="Calibri"/>
                <w:sz w:val="18"/>
                <w:szCs w:val="18"/>
              </w:rPr>
              <w:t>P</w:t>
            </w:r>
            <w:r w:rsidR="003C0F24" w:rsidRPr="009865B9">
              <w:rPr>
                <w:rFonts w:ascii="Calibri" w:hAnsi="Calibri"/>
                <w:sz w:val="18"/>
                <w:szCs w:val="18"/>
              </w:rPr>
              <w:t xml:space="preserve">rovázanost výstavby obytných ploch s rozvojem systému pro veřejnou, pěší a cyklistickou dopravu </w:t>
            </w:r>
          </w:p>
          <w:p w:rsidR="003C0F24" w:rsidRPr="009865B9" w:rsidRDefault="001C3EC5" w:rsidP="009865B9">
            <w:pPr>
              <w:pStyle w:val="Odstavecseseznamem"/>
              <w:numPr>
                <w:ilvl w:val="0"/>
                <w:numId w:val="1"/>
              </w:numPr>
              <w:spacing w:after="40" w:line="240" w:lineRule="auto"/>
              <w:rPr>
                <w:rFonts w:ascii="Calibri" w:hAnsi="Calibri"/>
                <w:sz w:val="18"/>
                <w:szCs w:val="18"/>
              </w:rPr>
            </w:pPr>
            <w:r>
              <w:rPr>
                <w:rFonts w:ascii="Calibri" w:hAnsi="Calibri"/>
                <w:sz w:val="18"/>
                <w:szCs w:val="18"/>
              </w:rPr>
              <w:t>Z</w:t>
            </w:r>
            <w:r w:rsidR="003C0F24" w:rsidRPr="009865B9">
              <w:rPr>
                <w:rFonts w:ascii="Calibri" w:hAnsi="Calibri"/>
                <w:sz w:val="18"/>
                <w:szCs w:val="18"/>
              </w:rPr>
              <w:t>vyšování dostupnosti a provázanosti cílů a zdrojů cest udržitelnými druhy dopravy</w:t>
            </w:r>
          </w:p>
        </w:tc>
      </w:tr>
      <w:tr w:rsidR="003C0F24"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Zlepšení zdraví obyvatel</w:t>
            </w:r>
          </w:p>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Zvýšení spokojenosti obyvatel</w:t>
            </w:r>
          </w:p>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Zachování klidových zón má příznivý vliv na životní prostředí ve městě</w:t>
            </w:r>
          </w:p>
          <w:p w:rsidR="003C0F24" w:rsidRPr="0068383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Zvýšení podílu cest pěší a cyklistické dopravy</w:t>
            </w:r>
          </w:p>
        </w:tc>
      </w:tr>
      <w:tr w:rsidR="003C0F24"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3C0F24" w:rsidRPr="0068383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Ochrana stávajících klidových zón</w:t>
            </w:r>
          </w:p>
        </w:tc>
      </w:tr>
      <w:tr w:rsidR="003C0F24"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r>
      <w:tr w:rsidR="003C0F24"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3C0F24" w:rsidRPr="00683834" w:rsidRDefault="003C0F24" w:rsidP="003C0F24">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r>
      <w:tr w:rsidR="003C0F24"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C0F24" w:rsidRDefault="003C0F24" w:rsidP="003C0F24">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3C0F24" w:rsidRDefault="003C0F24" w:rsidP="003C0F24">
            <w:pPr>
              <w:spacing w:after="0" w:line="240" w:lineRule="auto"/>
              <w:jc w:val="center"/>
              <w:rPr>
                <w:rFonts w:ascii="Calibri" w:hAnsi="Calibri"/>
                <w:sz w:val="18"/>
                <w:szCs w:val="18"/>
              </w:rPr>
            </w:pPr>
            <w:r>
              <w:rPr>
                <w:rFonts w:ascii="Calibri" w:hAnsi="Calibri"/>
                <w:sz w:val="18"/>
                <w:szCs w:val="18"/>
              </w:rPr>
              <w:t>Cílová hodnota 2035</w:t>
            </w:r>
          </w:p>
        </w:tc>
      </w:tr>
      <w:tr w:rsidR="003C0F24"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3C0F24" w:rsidRDefault="003C0F24" w:rsidP="003C0F24">
            <w:pPr>
              <w:spacing w:after="0" w:line="240" w:lineRule="auto"/>
              <w:rPr>
                <w:rFonts w:ascii="Calibri" w:hAnsi="Calibri"/>
                <w:sz w:val="18"/>
                <w:szCs w:val="18"/>
              </w:rPr>
            </w:pPr>
            <w:r w:rsidRPr="001552D2">
              <w:rPr>
                <w:rFonts w:ascii="Calibri" w:hAnsi="Calibri"/>
                <w:sz w:val="18"/>
                <w:szCs w:val="18"/>
              </w:rPr>
              <w:t>spokojenosti obyvat</w:t>
            </w:r>
            <w:r>
              <w:rPr>
                <w:rFonts w:ascii="Calibri" w:hAnsi="Calibri"/>
                <w:sz w:val="18"/>
                <w:szCs w:val="18"/>
              </w:rPr>
              <w:t>el s relaxačními plochami (</w:t>
            </w:r>
            <w:r w:rsidRPr="005E3BF2">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1C3EC5" w:rsidP="003C0F24">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Default="003C0F24" w:rsidP="003C0F24">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3C0F24" w:rsidRDefault="001C3EC5" w:rsidP="003C0F24">
            <w:pPr>
              <w:spacing w:after="0" w:line="240" w:lineRule="auto"/>
              <w:jc w:val="center"/>
              <w:rPr>
                <w:rFonts w:ascii="Calibri" w:hAnsi="Calibri"/>
                <w:sz w:val="18"/>
                <w:szCs w:val="18"/>
              </w:rPr>
            </w:pPr>
            <w:r>
              <w:rPr>
                <w:rFonts w:ascii="Calibri" w:hAnsi="Calibri"/>
                <w:sz w:val="18"/>
                <w:szCs w:val="18"/>
              </w:rPr>
              <w:t>1</w:t>
            </w:r>
            <w:r w:rsidR="003C0F24">
              <w:rPr>
                <w:rFonts w:ascii="Calibri" w:hAnsi="Calibri"/>
                <w:sz w:val="18"/>
                <w:szCs w:val="18"/>
              </w:rPr>
              <w:t>30</w:t>
            </w:r>
          </w:p>
        </w:tc>
      </w:tr>
      <w:tr w:rsidR="003C0F24"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C0F24" w:rsidRPr="00683834" w:rsidRDefault="003C0F24" w:rsidP="003C0F24">
            <w:pPr>
              <w:spacing w:after="0" w:line="240" w:lineRule="auto"/>
              <w:rPr>
                <w:rFonts w:ascii="Calibri" w:hAnsi="Calibri"/>
                <w:sz w:val="18"/>
                <w:szCs w:val="18"/>
              </w:rPr>
            </w:pPr>
            <w:r w:rsidRPr="00DD0B48">
              <w:rPr>
                <w:rFonts w:ascii="Calibri" w:hAnsi="Calibri"/>
                <w:sz w:val="18"/>
                <w:szCs w:val="18"/>
              </w:rPr>
              <w:t xml:space="preserve">Způsob zjišťování: </w:t>
            </w:r>
            <w:r w:rsidRPr="00DD0B48">
              <w:rPr>
                <w:rFonts w:eastAsia="Times New Roman" w:cs="Times New Roman"/>
                <w:sz w:val="18"/>
                <w:szCs w:val="18"/>
                <w:lang w:eastAsia="cs-CZ"/>
              </w:rPr>
              <w:t xml:space="preserve">využití ploch ve městě, statistika OŽP </w:t>
            </w:r>
            <w:r w:rsidR="001C3EC5">
              <w:rPr>
                <w:rFonts w:eastAsia="Times New Roman" w:cs="Times New Roman"/>
                <w:sz w:val="18"/>
                <w:szCs w:val="18"/>
                <w:lang w:eastAsia="cs-CZ"/>
              </w:rPr>
              <w:t xml:space="preserve">magistrátu města </w:t>
            </w:r>
            <w:r w:rsidR="00FF3783">
              <w:rPr>
                <w:rFonts w:eastAsia="Times New Roman" w:cs="Times New Roman"/>
                <w:sz w:val="18"/>
                <w:szCs w:val="18"/>
                <w:lang w:eastAsia="cs-CZ"/>
              </w:rPr>
              <w:t>Č</w:t>
            </w:r>
            <w:r w:rsidRPr="00DD0B48">
              <w:rPr>
                <w:rFonts w:eastAsia="Times New Roman" w:cs="Times New Roman"/>
                <w:sz w:val="18"/>
                <w:szCs w:val="18"/>
                <w:lang w:eastAsia="cs-CZ"/>
              </w:rPr>
              <w:t>B, průzkum spokojenosti</w:t>
            </w:r>
          </w:p>
        </w:tc>
      </w:tr>
      <w:tr w:rsidR="003C0F24"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C0F24" w:rsidRPr="00683834" w:rsidRDefault="003C0F24" w:rsidP="003C0F24">
            <w:pPr>
              <w:spacing w:after="0" w:line="240" w:lineRule="auto"/>
              <w:rPr>
                <w:rFonts w:ascii="Calibri" w:hAnsi="Calibri"/>
                <w:sz w:val="18"/>
                <w:szCs w:val="18"/>
              </w:rPr>
            </w:pPr>
            <w:r w:rsidRPr="00683834">
              <w:rPr>
                <w:rFonts w:ascii="Calibri" w:hAnsi="Calibri"/>
                <w:sz w:val="18"/>
                <w:szCs w:val="18"/>
              </w:rPr>
              <w:t>Očekávaný vývoj:</w:t>
            </w:r>
            <w:r>
              <w:rPr>
                <w:rFonts w:ascii="Calibri" w:hAnsi="Calibri"/>
                <w:sz w:val="18"/>
                <w:szCs w:val="18"/>
              </w:rPr>
              <w:t xml:space="preserve"> klidové plochy budou narůstat v souvislosti s rozvojem města a zároveň i s revitalizací přestavbových ploch</w:t>
            </w:r>
          </w:p>
        </w:tc>
      </w:tr>
      <w:tr w:rsidR="003C0F24"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3C0F24" w:rsidRPr="00683834" w:rsidRDefault="003C0F24" w:rsidP="003C0F24">
            <w:pPr>
              <w:spacing w:after="0" w:line="240" w:lineRule="auto"/>
              <w:rPr>
                <w:rFonts w:ascii="Calibri" w:hAnsi="Calibri"/>
                <w:sz w:val="18"/>
                <w:szCs w:val="18"/>
              </w:rPr>
            </w:pPr>
            <w:r>
              <w:rPr>
                <w:rFonts w:cstheme="minorHAnsi"/>
                <w:sz w:val="18"/>
              </w:rPr>
              <w:t>Stanovení postupu prezentace změn indikátorů veřejnosti a účastníkům procesu s rozhodovací pravomocí: o vzniklých klidových zónách budou občané informováni prostřednictvím médií, která budou přinášet informace o realizovaných projektech a připravovaných záměrech. Zde musí nastat spolupráce mezi nejčastěji soukromými investory a dotčenými orgány města. Představitelé města budou informováni prostřednictvím zpráv do rady města.</w:t>
            </w:r>
          </w:p>
        </w:tc>
      </w:tr>
      <w:tr w:rsidR="003C0F24"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xml:space="preserve">  </w:t>
            </w:r>
          </w:p>
        </w:tc>
      </w:tr>
      <w:tr w:rsidR="003C0F24"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2025</w:t>
            </w:r>
          </w:p>
        </w:tc>
      </w:tr>
      <w:tr w:rsidR="003C0F24"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3C0F24" w:rsidRPr="00683834" w:rsidRDefault="003C0F24" w:rsidP="003C0F24">
            <w:pPr>
              <w:spacing w:after="0" w:line="240" w:lineRule="auto"/>
              <w:jc w:val="center"/>
              <w:rPr>
                <w:rFonts w:ascii="Calibri" w:hAnsi="Calibri"/>
                <w:sz w:val="18"/>
                <w:szCs w:val="18"/>
              </w:rPr>
            </w:pPr>
          </w:p>
        </w:tc>
      </w:tr>
      <w:tr w:rsidR="003C0F24"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r>
      <w:tr w:rsidR="003C0F24"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r>
      <w:tr w:rsidR="003C0F24"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r>
              <w:rPr>
                <w:rFonts w:ascii="Calibri" w:hAnsi="Calibri"/>
                <w:sz w:val="18"/>
                <w:szCs w:val="18"/>
              </w:rPr>
              <w:t>Soukrom</w:t>
            </w:r>
            <w:r w:rsidR="001C3EC5">
              <w:rPr>
                <w:rFonts w:ascii="Calibri" w:hAnsi="Calibri"/>
                <w:sz w:val="18"/>
                <w:szCs w:val="18"/>
              </w:rPr>
              <w:t>í</w:t>
            </w:r>
            <w:r>
              <w:rPr>
                <w:rFonts w:ascii="Calibri" w:hAnsi="Calibri"/>
                <w:sz w:val="18"/>
                <w:szCs w:val="18"/>
              </w:rPr>
              <w:t xml:space="preserve"> investoři</w:t>
            </w:r>
          </w:p>
        </w:tc>
      </w:tr>
      <w:tr w:rsidR="003C0F24"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3C0F24" w:rsidRPr="00D85EE8" w:rsidRDefault="003C0F24" w:rsidP="003C0F24">
            <w:pPr>
              <w:spacing w:line="240" w:lineRule="auto"/>
              <w:rPr>
                <w:rFonts w:ascii="Calibri" w:hAnsi="Calibri"/>
                <w:sz w:val="18"/>
                <w:szCs w:val="18"/>
              </w:rPr>
            </w:pPr>
            <w:r>
              <w:rPr>
                <w:rFonts w:ascii="Calibri" w:hAnsi="Calibri"/>
                <w:sz w:val="18"/>
                <w:szCs w:val="18"/>
              </w:rPr>
              <w:t>odboru životního prostředí MMČB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2F3241">
              <w:rPr>
                <w:rFonts w:ascii="Calibri" w:hAnsi="Calibri"/>
                <w:b/>
                <w:bCs/>
                <w:szCs w:val="18"/>
              </w:rPr>
              <w:t>-</w:t>
            </w:r>
            <w:r>
              <w:rPr>
                <w:rFonts w:ascii="Calibri" w:hAnsi="Calibri"/>
                <w:b/>
                <w:bCs/>
                <w:szCs w:val="18"/>
              </w:rPr>
              <w:t>1</w:t>
            </w:r>
            <w:r w:rsidRPr="00683834">
              <w:rPr>
                <w:rFonts w:ascii="Calibri" w:hAnsi="Calibri"/>
                <w:b/>
                <w:bCs/>
                <w:szCs w:val="18"/>
              </w:rPr>
              <w:t>-</w:t>
            </w:r>
            <w:r w:rsidR="00F82975">
              <w:rPr>
                <w:rFonts w:ascii="Calibri" w:hAnsi="Calibri"/>
                <w:b/>
                <w:bCs/>
                <w:szCs w:val="18"/>
              </w:rPr>
              <w:t>3</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223997" w:rsidP="00223997">
            <w:pPr>
              <w:spacing w:line="240" w:lineRule="auto"/>
            </w:pPr>
            <w:r w:rsidRPr="00B70287">
              <w:t>Rozvoj veřejných prostranství</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3-1-</w:t>
            </w:r>
            <w:r w:rsidR="00F82975">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F82975" w:rsidP="00223997">
            <w:pPr>
              <w:spacing w:line="240" w:lineRule="auto"/>
              <w:rPr>
                <w:bCs/>
              </w:rPr>
            </w:pPr>
            <w:r w:rsidRPr="00F82975">
              <w:rPr>
                <w:b/>
              </w:rPr>
              <w:t>Návrh nových veřejných prostranství v rozvojových plochách</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2F3241" w:rsidRDefault="00836169" w:rsidP="002F3241">
            <w:pPr>
              <w:spacing w:after="0"/>
              <w:rPr>
                <w:sz w:val="20"/>
                <w:szCs w:val="20"/>
              </w:rPr>
            </w:pPr>
            <w:r w:rsidRPr="002F3241">
              <w:rPr>
                <w:sz w:val="20"/>
                <w:szCs w:val="20"/>
              </w:rPr>
              <w:t>Vhodným řešením veřejných prostranství v rozvojových lokalitách se zvyšuje kvalita života v místě bydliště a občan nepotřebuje cestovat za relaxací mimo bydliště a pracoviště – může přinést snížení poptávky po přepravě.</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C0F24" w:rsidRPr="003C0F24" w:rsidRDefault="002F3241"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3C0F24" w:rsidRPr="003C0F24">
              <w:rPr>
                <w:rFonts w:ascii="Calibri" w:hAnsi="Calibri"/>
                <w:sz w:val="18"/>
                <w:szCs w:val="18"/>
              </w:rPr>
              <w:t>azba na územní plán a urbanistické studie</w:t>
            </w:r>
          </w:p>
          <w:p w:rsidR="00223997" w:rsidRPr="00683834" w:rsidRDefault="002F3241"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3C0F24" w:rsidRPr="003C0F24">
              <w:rPr>
                <w:rFonts w:ascii="Calibri" w:hAnsi="Calibri"/>
                <w:sz w:val="18"/>
                <w:szCs w:val="18"/>
              </w:rPr>
              <w:t xml:space="preserve">rovázanost výstavby obytných ploch s rozvojem systému pro veřejnou, pěší a cyklistickou dopravu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Zlepšení zdraví obyvatel</w:t>
            </w:r>
          </w:p>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Zvýšení spokojenosti obyvatel</w:t>
            </w:r>
          </w:p>
          <w:p w:rsidR="003C0F2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lastRenderedPageBreak/>
              <w:t>Zachování klidových zón má příznivý vliv na životní prostředí ve městě</w:t>
            </w:r>
          </w:p>
          <w:p w:rsidR="00223997" w:rsidRPr="0068383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Zvýšení podílu cest pěší a cyklistické dopravy</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Pr="00683834" w:rsidRDefault="003C0F24" w:rsidP="003C0F24">
            <w:pPr>
              <w:pStyle w:val="Odstavecseseznamem"/>
              <w:numPr>
                <w:ilvl w:val="0"/>
                <w:numId w:val="1"/>
              </w:numPr>
              <w:spacing w:after="0" w:line="240" w:lineRule="auto"/>
              <w:rPr>
                <w:rFonts w:ascii="Calibri" w:hAnsi="Calibri"/>
                <w:sz w:val="18"/>
                <w:szCs w:val="18"/>
              </w:rPr>
            </w:pPr>
            <w:r>
              <w:rPr>
                <w:rFonts w:ascii="Calibri" w:hAnsi="Calibri"/>
                <w:sz w:val="18"/>
                <w:szCs w:val="18"/>
              </w:rPr>
              <w:t>Navrhování nových klidových zón</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F82975" w:rsidP="00223997">
            <w:pPr>
              <w:spacing w:after="0" w:line="240" w:lineRule="auto"/>
              <w:rPr>
                <w:rFonts w:ascii="Calibri" w:hAnsi="Calibri"/>
                <w:sz w:val="18"/>
                <w:szCs w:val="18"/>
              </w:rPr>
            </w:pPr>
            <w:r>
              <w:rPr>
                <w:rFonts w:ascii="Calibri" w:hAnsi="Calibri"/>
                <w:sz w:val="18"/>
                <w:szCs w:val="18"/>
              </w:rPr>
              <w:t>p</w:t>
            </w:r>
            <w:r w:rsidRPr="00F82975">
              <w:rPr>
                <w:rFonts w:ascii="Calibri" w:hAnsi="Calibri"/>
                <w:sz w:val="18"/>
                <w:szCs w:val="18"/>
              </w:rPr>
              <w:t xml:space="preserve">odílu veřejných ploch - naplnění územního plánu </w:t>
            </w:r>
            <w:r w:rsidR="00223997">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F82975" w:rsidP="00223997">
            <w:pPr>
              <w:spacing w:after="0" w:line="240" w:lineRule="auto"/>
              <w:jc w:val="center"/>
              <w:rPr>
                <w:rFonts w:ascii="Calibri" w:hAnsi="Calibri"/>
                <w:sz w:val="18"/>
                <w:szCs w:val="18"/>
              </w:rPr>
            </w:pPr>
            <w:r>
              <w:rPr>
                <w:rFonts w:ascii="Calibri" w:hAnsi="Calibri"/>
                <w:sz w:val="18"/>
                <w:szCs w:val="18"/>
              </w:rPr>
              <w:t>80</w:t>
            </w:r>
          </w:p>
        </w:tc>
      </w:tr>
      <w:tr w:rsidR="003C0F24"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C0F24" w:rsidRPr="00DD0B48" w:rsidRDefault="003C0F24" w:rsidP="003C0F24">
            <w:pPr>
              <w:spacing w:after="0" w:line="240" w:lineRule="auto"/>
              <w:rPr>
                <w:rFonts w:ascii="Calibri" w:hAnsi="Calibri"/>
                <w:sz w:val="18"/>
                <w:szCs w:val="18"/>
              </w:rPr>
            </w:pPr>
            <w:r w:rsidRPr="00DD0B48">
              <w:rPr>
                <w:rFonts w:ascii="Calibri" w:hAnsi="Calibri"/>
                <w:sz w:val="18"/>
                <w:szCs w:val="18"/>
              </w:rPr>
              <w:t xml:space="preserve">Způsob zjišťování: </w:t>
            </w:r>
            <w:r w:rsidRPr="00DD0B48">
              <w:rPr>
                <w:rFonts w:eastAsia="Times New Roman" w:cs="Times New Roman"/>
                <w:sz w:val="18"/>
                <w:szCs w:val="18"/>
                <w:lang w:eastAsia="cs-CZ"/>
              </w:rPr>
              <w:t xml:space="preserve">využití ploch ve městě, statistika OŽP </w:t>
            </w:r>
            <w:r w:rsidR="002F3241">
              <w:rPr>
                <w:rFonts w:eastAsia="Times New Roman" w:cs="Times New Roman"/>
                <w:sz w:val="18"/>
                <w:szCs w:val="18"/>
                <w:lang w:eastAsia="cs-CZ"/>
              </w:rPr>
              <w:t>magistrátu města ČB</w:t>
            </w:r>
            <w:r w:rsidRPr="00DD0B48">
              <w:rPr>
                <w:rFonts w:eastAsia="Times New Roman" w:cs="Times New Roman"/>
                <w:sz w:val="18"/>
                <w:szCs w:val="18"/>
                <w:lang w:eastAsia="cs-CZ"/>
              </w:rPr>
              <w:t>, průzkum spokojenosti</w:t>
            </w:r>
          </w:p>
        </w:tc>
      </w:tr>
      <w:tr w:rsidR="003C0F24"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3C0F24" w:rsidRPr="00683834" w:rsidRDefault="003C0F24" w:rsidP="003C0F24">
            <w:pPr>
              <w:spacing w:after="0" w:line="240" w:lineRule="auto"/>
              <w:rPr>
                <w:rFonts w:ascii="Calibri" w:hAnsi="Calibri"/>
                <w:sz w:val="18"/>
                <w:szCs w:val="18"/>
              </w:rPr>
            </w:pPr>
            <w:r w:rsidRPr="00683834">
              <w:rPr>
                <w:rFonts w:ascii="Calibri" w:hAnsi="Calibri"/>
                <w:sz w:val="18"/>
                <w:szCs w:val="18"/>
              </w:rPr>
              <w:t>Očekávaný vývoj:</w:t>
            </w:r>
            <w:r>
              <w:rPr>
                <w:rFonts w:ascii="Calibri" w:hAnsi="Calibri"/>
                <w:sz w:val="18"/>
                <w:szCs w:val="18"/>
              </w:rPr>
              <w:t xml:space="preserve"> klidové plochy budou narůstat v souvislosti s rozvojem města a zároveň i s revitalizací přestavbových ploch</w:t>
            </w:r>
          </w:p>
        </w:tc>
      </w:tr>
      <w:tr w:rsidR="003C0F24"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3C0F24" w:rsidRPr="00683834" w:rsidRDefault="003C0F24" w:rsidP="003C0F24">
            <w:pPr>
              <w:spacing w:after="0" w:line="240" w:lineRule="auto"/>
              <w:rPr>
                <w:rFonts w:ascii="Calibri" w:hAnsi="Calibri"/>
                <w:sz w:val="18"/>
                <w:szCs w:val="18"/>
              </w:rPr>
            </w:pPr>
            <w:r>
              <w:rPr>
                <w:rFonts w:cstheme="minorHAnsi"/>
                <w:sz w:val="18"/>
              </w:rPr>
              <w:t>Stanovení postupu prezentace změn indikátorů veřejnosti a účastníkům procesu s rozhodovací pravomocí: o vzniklých klidových zónách budou občané informováni prostřednictvím médií, která budou přinášet informace o realizovaných projektech a připravovaných záměrech. Zde musí nastat spolupráce mezi nejčastěji soukromými investory a dotčenými orgány města. Představitelé města budou informováni prostřednictvím zpráv do rady města.</w:t>
            </w:r>
          </w:p>
        </w:tc>
      </w:tr>
      <w:tr w:rsidR="003C0F24"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xml:space="preserve">  </w:t>
            </w:r>
          </w:p>
        </w:tc>
      </w:tr>
      <w:tr w:rsidR="003C0F24"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3C0F24" w:rsidRPr="00683834" w:rsidRDefault="003C0F24" w:rsidP="003C0F24">
            <w:pPr>
              <w:spacing w:line="240" w:lineRule="auto"/>
              <w:jc w:val="center"/>
              <w:rPr>
                <w:rFonts w:ascii="Calibri" w:hAnsi="Calibri"/>
                <w:sz w:val="18"/>
                <w:szCs w:val="18"/>
              </w:rPr>
            </w:pPr>
            <w:r>
              <w:rPr>
                <w:rFonts w:ascii="Calibri" w:hAnsi="Calibri"/>
                <w:sz w:val="18"/>
                <w:szCs w:val="18"/>
              </w:rPr>
              <w:t>2025</w:t>
            </w:r>
          </w:p>
        </w:tc>
      </w:tr>
      <w:tr w:rsidR="003C0F24"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3C0F24" w:rsidRPr="00683834" w:rsidRDefault="003C0F24" w:rsidP="003C0F24">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0F24" w:rsidRPr="00683834" w:rsidRDefault="003C0F24" w:rsidP="003C0F24">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3C0F24" w:rsidRPr="00683834" w:rsidRDefault="003C0F24" w:rsidP="003C0F24">
            <w:pPr>
              <w:spacing w:after="0" w:line="240" w:lineRule="auto"/>
              <w:jc w:val="center"/>
              <w:rPr>
                <w:rFonts w:ascii="Calibri" w:hAnsi="Calibri"/>
                <w:sz w:val="18"/>
                <w:szCs w:val="18"/>
              </w:rPr>
            </w:pPr>
          </w:p>
        </w:tc>
      </w:tr>
      <w:tr w:rsidR="003C0F24"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r>
              <w:rPr>
                <w:rFonts w:ascii="Calibri" w:hAnsi="Calibri"/>
                <w:sz w:val="18"/>
                <w:szCs w:val="18"/>
              </w:rPr>
              <w:t>Soukrom</w:t>
            </w:r>
            <w:r w:rsidR="001C3EC5">
              <w:rPr>
                <w:rFonts w:ascii="Calibri" w:hAnsi="Calibri"/>
                <w:sz w:val="18"/>
                <w:szCs w:val="18"/>
              </w:rPr>
              <w:t>í</w:t>
            </w:r>
            <w:r>
              <w:rPr>
                <w:rFonts w:ascii="Calibri" w:hAnsi="Calibri"/>
                <w:sz w:val="18"/>
                <w:szCs w:val="18"/>
              </w:rPr>
              <w:t xml:space="preserve"> investoři</w:t>
            </w:r>
          </w:p>
        </w:tc>
      </w:tr>
      <w:tr w:rsidR="003C0F24"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r>
      <w:tr w:rsidR="003C0F24"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3C0F24" w:rsidRPr="00683834" w:rsidRDefault="003C0F24" w:rsidP="003C0F24">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r>
              <w:rPr>
                <w:rFonts w:ascii="Calibri" w:hAnsi="Calibri"/>
                <w:sz w:val="18"/>
                <w:szCs w:val="18"/>
              </w:rPr>
              <w:t>Zastupitelstvo města České Budějovice</w:t>
            </w:r>
          </w:p>
        </w:tc>
      </w:tr>
      <w:tr w:rsidR="003C0F24"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3C0F24" w:rsidRPr="00683834" w:rsidRDefault="003C0F24" w:rsidP="003C0F24">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3C0F24" w:rsidRPr="00D85EE8" w:rsidRDefault="003C0F24" w:rsidP="003C0F24">
            <w:pPr>
              <w:spacing w:line="240" w:lineRule="auto"/>
              <w:rPr>
                <w:rFonts w:ascii="Calibri" w:hAnsi="Calibri"/>
                <w:sz w:val="18"/>
                <w:szCs w:val="18"/>
              </w:rPr>
            </w:pPr>
            <w:r w:rsidRPr="00F82975">
              <w:rPr>
                <w:rFonts w:ascii="Calibri" w:hAnsi="Calibri"/>
                <w:sz w:val="18"/>
                <w:szCs w:val="18"/>
              </w:rPr>
              <w:t>stavební úřad, investiční odbor, odbor správy veřejných statků</w:t>
            </w:r>
            <w:r>
              <w:rPr>
                <w:rFonts w:ascii="Calibri" w:hAnsi="Calibri"/>
                <w:sz w:val="18"/>
                <w:szCs w:val="18"/>
              </w:rPr>
              <w:t xml:space="preserve"> MMČB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2F3241">
              <w:rPr>
                <w:rFonts w:ascii="Calibri" w:hAnsi="Calibri"/>
                <w:b/>
                <w:bCs/>
                <w:szCs w:val="18"/>
              </w:rPr>
              <w:t>-</w:t>
            </w:r>
            <w:r w:rsidR="001D5071">
              <w:rPr>
                <w:rFonts w:ascii="Calibri" w:hAnsi="Calibri"/>
                <w:b/>
                <w:bCs/>
                <w:szCs w:val="18"/>
              </w:rPr>
              <w:t>2</w:t>
            </w:r>
            <w:r w:rsidRPr="00683834">
              <w:rPr>
                <w:rFonts w:ascii="Calibri" w:hAnsi="Calibri"/>
                <w:b/>
                <w:bCs/>
                <w:szCs w:val="18"/>
              </w:rPr>
              <w:t>-</w:t>
            </w:r>
            <w:r w:rsidR="001D5071">
              <w:rPr>
                <w:rFonts w:ascii="Calibri" w:hAnsi="Calibri"/>
                <w:b/>
                <w:bCs/>
                <w:szCs w:val="18"/>
              </w:rPr>
              <w:t>4</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1D5071">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1D5071" w:rsidP="00223997">
            <w:pPr>
              <w:spacing w:line="240" w:lineRule="auto"/>
            </w:pPr>
            <w:r w:rsidRPr="001D5071">
              <w:t>Snížení podílu IAD na dělbě přepravní práce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1D5071">
              <w:rPr>
                <w:rFonts w:ascii="Calibri" w:hAnsi="Calibri"/>
                <w:b/>
                <w:sz w:val="18"/>
                <w:szCs w:val="18"/>
              </w:rPr>
              <w:t>2</w:t>
            </w:r>
            <w:r>
              <w:rPr>
                <w:rFonts w:ascii="Calibri" w:hAnsi="Calibri"/>
                <w:b/>
                <w:sz w:val="18"/>
                <w:szCs w:val="18"/>
              </w:rPr>
              <w:t>-</w:t>
            </w:r>
            <w:r w:rsidR="001D5071">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0A183C" w:rsidP="00223997">
            <w:pPr>
              <w:spacing w:line="240" w:lineRule="auto"/>
              <w:rPr>
                <w:bCs/>
              </w:rPr>
            </w:pPr>
            <w:r w:rsidRPr="000A183C">
              <w:rPr>
                <w:b/>
              </w:rPr>
              <w:t>Odvedení zbytné tranzitní dopravy mimo zastavěné území města</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F3241">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484284" w:rsidRPr="002F3241" w:rsidRDefault="00484284" w:rsidP="002F3241">
            <w:pPr>
              <w:contextualSpacing/>
              <w:rPr>
                <w:sz w:val="20"/>
                <w:szCs w:val="20"/>
              </w:rPr>
            </w:pPr>
            <w:r w:rsidRPr="002F3241">
              <w:rPr>
                <w:sz w:val="20"/>
                <w:szCs w:val="20"/>
              </w:rPr>
              <w:t xml:space="preserve">Základním předpokladem pro </w:t>
            </w:r>
            <w:r w:rsidR="009A5CE4" w:rsidRPr="002F3241">
              <w:rPr>
                <w:sz w:val="20"/>
                <w:szCs w:val="20"/>
              </w:rPr>
              <w:t xml:space="preserve">zvýšení kvality životního prostředí a tím i k </w:t>
            </w:r>
            <w:r w:rsidRPr="002F3241">
              <w:rPr>
                <w:sz w:val="20"/>
                <w:szCs w:val="20"/>
              </w:rPr>
              <w:t xml:space="preserve">zlepšení životního prostředí v centrální části města je omezení vjezdu pro zbytnou dopravu, které přispěje ke zrychlení </w:t>
            </w:r>
            <w:r w:rsidR="005B1D43" w:rsidRPr="002F3241">
              <w:rPr>
                <w:sz w:val="20"/>
                <w:szCs w:val="20"/>
              </w:rPr>
              <w:t>VHD</w:t>
            </w:r>
            <w:r w:rsidRPr="002F3241">
              <w:rPr>
                <w:sz w:val="20"/>
                <w:szCs w:val="20"/>
              </w:rPr>
              <w:t xml:space="preserve"> a umožní úpravy veřejných prostor. Ke splnění tohoto cíle přispěje dobudování </w:t>
            </w:r>
            <w:r w:rsidR="009A5CE4" w:rsidRPr="002F3241">
              <w:rPr>
                <w:sz w:val="20"/>
                <w:szCs w:val="20"/>
              </w:rPr>
              <w:t xml:space="preserve">nadřazené komunikační sítě </w:t>
            </w:r>
            <w:r w:rsidRPr="002F3241">
              <w:rPr>
                <w:sz w:val="20"/>
                <w:szCs w:val="20"/>
              </w:rPr>
              <w:t>a systém záchytných parkovišť</w:t>
            </w:r>
            <w:r w:rsidR="009A5CE4" w:rsidRPr="002F3241">
              <w:rPr>
                <w:sz w:val="20"/>
                <w:szCs w:val="20"/>
              </w:rPr>
              <w:t xml:space="preserve"> na okraji města</w:t>
            </w:r>
            <w:r w:rsidRPr="002F3241">
              <w:rPr>
                <w:sz w:val="20"/>
                <w:szCs w:val="20"/>
              </w:rPr>
              <w:t>.</w:t>
            </w:r>
          </w:p>
          <w:p w:rsidR="00484284" w:rsidRPr="002F3241" w:rsidRDefault="00484284" w:rsidP="002F3241">
            <w:pPr>
              <w:spacing w:before="120"/>
              <w:contextualSpacing/>
              <w:rPr>
                <w:sz w:val="20"/>
                <w:szCs w:val="20"/>
              </w:rPr>
            </w:pPr>
            <w:r w:rsidRPr="002F3241">
              <w:rPr>
                <w:sz w:val="20"/>
                <w:szCs w:val="20"/>
              </w:rPr>
              <w:t>Možnou formou regulace dopravy v určité oblasti je zpoplatnění vjezdu. Je to varianta, jak omezit vjezd do centra. Řidičům musí být ovšem nabídnuta náhradní varianta průjezdu městem bez poplatku.</w:t>
            </w:r>
          </w:p>
          <w:p w:rsidR="00484284" w:rsidRPr="002F3241" w:rsidRDefault="00484284" w:rsidP="002F3241">
            <w:pPr>
              <w:spacing w:before="120"/>
              <w:contextualSpacing/>
              <w:rPr>
                <w:sz w:val="20"/>
                <w:szCs w:val="20"/>
              </w:rPr>
            </w:pPr>
            <w:r w:rsidRPr="002F3241">
              <w:rPr>
                <w:sz w:val="20"/>
                <w:szCs w:val="20"/>
              </w:rPr>
              <w:t>Další formou regulace je zavedení citylogistiky, zejména pro centrální část města. Jedná o systém zásobování, který sníží počet nákladních a dodávkových vozidel zásobujících komerční aktivity. Tento systém vyžaduje zázemí mimo centrum města (logistický areál), zásobovací vozidla a hlavně motivaci pro jednotlivé podnikatele se do tohoto systému připojit.</w:t>
            </w:r>
          </w:p>
          <w:p w:rsidR="00223997" w:rsidRPr="002F3241" w:rsidRDefault="00484284" w:rsidP="002F3241">
            <w:pPr>
              <w:contextualSpacing/>
              <w:rPr>
                <w:sz w:val="20"/>
                <w:szCs w:val="20"/>
              </w:rPr>
            </w:pPr>
            <w:r w:rsidRPr="002F3241">
              <w:rPr>
                <w:sz w:val="20"/>
                <w:szCs w:val="20"/>
              </w:rPr>
              <w:t xml:space="preserve">V centrální části dojde k významné změně v systému parkování – </w:t>
            </w:r>
            <w:r w:rsidR="00E60ABB" w:rsidRPr="002F3241">
              <w:rPr>
                <w:sz w:val="20"/>
                <w:szCs w:val="20"/>
              </w:rPr>
              <w:t>zavedení omezení parkování</w:t>
            </w:r>
            <w:r w:rsidRPr="002F3241">
              <w:rPr>
                <w:sz w:val="20"/>
                <w:szCs w:val="20"/>
              </w:rPr>
              <w:t xml:space="preserve">. Jedním z cílů tohoto opatření je také zkrácení doby hledání parkovacího </w:t>
            </w:r>
            <w:r w:rsidRPr="002F3241">
              <w:rPr>
                <w:sz w:val="20"/>
                <w:szCs w:val="20"/>
              </w:rPr>
              <w:lastRenderedPageBreak/>
              <w:t xml:space="preserve">místa a tím snížení negativních vlivů dopravy na prostředí města a také omezení každodenních cest návštěvníků do centra města za využití IAD. </w:t>
            </w:r>
            <w:r w:rsidR="00223997" w:rsidRPr="002F3241">
              <w:rPr>
                <w:sz w:val="20"/>
                <w:szCs w:val="20"/>
              </w:rPr>
              <w:t xml:space="preserve">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A2E63" w:rsidRPr="001A2E63" w:rsidRDefault="001901E2" w:rsidP="001A2E63">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1A2E63" w:rsidRPr="001A2E63">
              <w:rPr>
                <w:rFonts w:ascii="Calibri" w:hAnsi="Calibri"/>
                <w:sz w:val="18"/>
                <w:szCs w:val="18"/>
              </w:rPr>
              <w:t>řevedení zbytné dopravy mimo obytné čtvrti</w:t>
            </w:r>
          </w:p>
          <w:p w:rsidR="00223997" w:rsidRPr="00683834" w:rsidRDefault="001901E2" w:rsidP="001A2E63">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1A2E63" w:rsidRPr="001A2E63">
              <w:rPr>
                <w:rFonts w:ascii="Calibri" w:hAnsi="Calibri"/>
                <w:sz w:val="18"/>
                <w:szCs w:val="18"/>
              </w:rPr>
              <w:t>mezení vjezdu pro zbytnou dopravu</w:t>
            </w:r>
            <w:r w:rsidR="001A2E63">
              <w:t xml:space="preserve">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683834" w:rsidRDefault="00E60ABB" w:rsidP="00E60ABB">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Zkrácením doby průjezdu městem má pozitivní ekonomické dopady na jednotlivé účastníky provozu</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Pr="003C0F24" w:rsidRDefault="00E60268" w:rsidP="00E60268">
            <w:pPr>
              <w:pStyle w:val="Odstavecseseznamem"/>
              <w:numPr>
                <w:ilvl w:val="0"/>
                <w:numId w:val="1"/>
              </w:numPr>
              <w:spacing w:after="0" w:line="240" w:lineRule="auto"/>
              <w:rPr>
                <w:rFonts w:ascii="Calibri" w:hAnsi="Calibri"/>
                <w:sz w:val="18"/>
                <w:szCs w:val="18"/>
              </w:rPr>
            </w:pPr>
            <w:r>
              <w:rPr>
                <w:rFonts w:ascii="Calibri" w:hAnsi="Calibri"/>
                <w:sz w:val="18"/>
                <w:szCs w:val="18"/>
              </w:rPr>
              <w:t xml:space="preserve">Zvýšit </w:t>
            </w:r>
            <w:r w:rsidRPr="00E60268">
              <w:rPr>
                <w:rFonts w:ascii="Calibri" w:hAnsi="Calibri"/>
                <w:sz w:val="18"/>
                <w:szCs w:val="18"/>
              </w:rPr>
              <w:t>podíl tranzitní dopravy na městském okruhu</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F3241">
            <w:pPr>
              <w:spacing w:line="240" w:lineRule="auto"/>
              <w:rPr>
                <w:rFonts w:ascii="Calibri" w:hAnsi="Calibri"/>
                <w:sz w:val="18"/>
                <w:szCs w:val="18"/>
              </w:rPr>
            </w:pP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8F1883" w:rsidP="000A183C">
            <w:pPr>
              <w:spacing w:after="0" w:line="240" w:lineRule="auto"/>
              <w:rPr>
                <w:rFonts w:ascii="Calibri" w:hAnsi="Calibri"/>
                <w:sz w:val="18"/>
                <w:szCs w:val="18"/>
              </w:rPr>
            </w:pPr>
            <w:r>
              <w:rPr>
                <w:rFonts w:ascii="Calibri" w:hAnsi="Calibri"/>
                <w:sz w:val="18"/>
                <w:szCs w:val="18"/>
              </w:rPr>
              <w:t>t</w:t>
            </w:r>
            <w:r w:rsidR="000A183C" w:rsidRPr="000A183C">
              <w:rPr>
                <w:rFonts w:ascii="Calibri" w:hAnsi="Calibri"/>
                <w:sz w:val="18"/>
                <w:szCs w:val="18"/>
              </w:rPr>
              <w:t xml:space="preserve">ranzitní dopravy v centru města </w:t>
            </w:r>
            <w:r>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8F1883" w:rsidP="00223997">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8F1883" w:rsidP="00223997">
            <w:pPr>
              <w:spacing w:after="0" w:line="240" w:lineRule="auto"/>
              <w:jc w:val="center"/>
              <w:rPr>
                <w:rFonts w:ascii="Calibri" w:hAnsi="Calibri"/>
                <w:sz w:val="18"/>
                <w:szCs w:val="18"/>
              </w:rPr>
            </w:pPr>
            <w:r>
              <w:rPr>
                <w:rFonts w:ascii="Calibri" w:hAnsi="Calibri"/>
                <w:sz w:val="18"/>
                <w:szCs w:val="18"/>
              </w:rPr>
              <w:t>90</w:t>
            </w:r>
          </w:p>
        </w:tc>
      </w:tr>
      <w:tr w:rsidR="000A183C"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A183C" w:rsidRPr="005E3BF2" w:rsidRDefault="000A183C" w:rsidP="000A183C">
            <w:pPr>
              <w:spacing w:after="0" w:line="240" w:lineRule="auto"/>
              <w:rPr>
                <w:rFonts w:ascii="Calibri" w:hAnsi="Calibri"/>
                <w:sz w:val="18"/>
                <w:szCs w:val="18"/>
              </w:rPr>
            </w:pPr>
            <w:r w:rsidRPr="000A183C">
              <w:rPr>
                <w:rFonts w:ascii="Calibri" w:hAnsi="Calibri"/>
                <w:sz w:val="18"/>
                <w:szCs w:val="18"/>
              </w:rPr>
              <w:t xml:space="preserve">tranzitní dopravy v rezidentních zónách </w:t>
            </w:r>
            <w:r w:rsidR="008F1883">
              <w:rPr>
                <w:rFonts w:ascii="Calibri" w:hAnsi="Calibri"/>
                <w:sz w:val="18"/>
                <w:szCs w:val="18"/>
              </w:rPr>
              <w:t>(</w:t>
            </w:r>
            <w:r w:rsidR="008F1883" w:rsidRPr="005E3BF2">
              <w:rPr>
                <w:rFonts w:ascii="Calibri" w:hAnsi="Calibri"/>
                <w:sz w:val="18"/>
                <w:szCs w:val="18"/>
              </w:rPr>
              <w:t>%</w:t>
            </w:r>
            <w:r w:rsidR="008F1883">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8F1883" w:rsidP="00223997">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A183C" w:rsidRDefault="000A183C"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A183C" w:rsidRDefault="008F1883" w:rsidP="00223997">
            <w:pPr>
              <w:spacing w:after="0" w:line="240" w:lineRule="auto"/>
              <w:jc w:val="center"/>
              <w:rPr>
                <w:rFonts w:ascii="Calibri" w:hAnsi="Calibri"/>
                <w:sz w:val="18"/>
                <w:szCs w:val="18"/>
              </w:rPr>
            </w:pPr>
            <w:r>
              <w:rPr>
                <w:rFonts w:ascii="Calibri" w:hAnsi="Calibri"/>
                <w:sz w:val="18"/>
                <w:szCs w:val="18"/>
              </w:rPr>
              <w:t>90</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8F1883">
              <w:rPr>
                <w:rFonts w:ascii="Calibri" w:hAnsi="Calibri"/>
                <w:sz w:val="18"/>
                <w:szCs w:val="18"/>
              </w:rPr>
              <w:t>dopravní model</w:t>
            </w:r>
          </w:p>
        </w:tc>
      </w:tr>
      <w:tr w:rsidR="00E70F55"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E70F55" w:rsidRPr="00AE6593" w:rsidRDefault="00E70F55" w:rsidP="00E70F55">
            <w:pPr>
              <w:spacing w:after="0" w:line="240" w:lineRule="auto"/>
              <w:rPr>
                <w:rFonts w:ascii="Calibri" w:hAnsi="Calibri"/>
                <w:sz w:val="18"/>
                <w:szCs w:val="18"/>
              </w:rPr>
            </w:pPr>
            <w:r w:rsidRPr="00AE6593">
              <w:rPr>
                <w:rFonts w:ascii="Calibri" w:hAnsi="Calibri"/>
                <w:sz w:val="18"/>
                <w:szCs w:val="18"/>
              </w:rPr>
              <w:t xml:space="preserve">Očekávaný vývoj: </w:t>
            </w:r>
            <w:r w:rsidRPr="00D85EE8">
              <w:rPr>
                <w:rFonts w:ascii="Calibri" w:hAnsi="Calibri"/>
                <w:sz w:val="18"/>
                <w:szCs w:val="18"/>
              </w:rPr>
              <w:t xml:space="preserve">naváděcí systém na parkoviště vyžaduje investice do infrastruktury, rovněž tak </w:t>
            </w:r>
            <w:r w:rsidR="001901E2">
              <w:rPr>
                <w:rFonts w:ascii="Calibri" w:hAnsi="Calibri"/>
                <w:sz w:val="18"/>
                <w:szCs w:val="18"/>
              </w:rPr>
              <w:t>omezení vjezdu, citylogistika</w:t>
            </w:r>
            <w:r w:rsidRPr="00D85EE8">
              <w:rPr>
                <w:rFonts w:ascii="Calibri" w:hAnsi="Calibri"/>
                <w:sz w:val="18"/>
                <w:szCs w:val="18"/>
              </w:rPr>
              <w:t>. Pro tento cíl je nutné získat politickou podporu a začít projektovou přípravu</w:t>
            </w:r>
          </w:p>
        </w:tc>
      </w:tr>
      <w:tr w:rsidR="00E70F55"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E70F55" w:rsidRPr="00683834" w:rsidRDefault="00E70F55" w:rsidP="00E70F55">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navigačního systému bude probíhat v rámci navigačního systému - informace na tabulích. Rovněž bude probíhat zveřejnění provedených průzkumů a anket v médiích. Představitelé města budou informováni prostřednictvím zpráv do rady města.</w:t>
            </w:r>
          </w:p>
        </w:tc>
      </w:tr>
      <w:tr w:rsidR="00E70F55"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70F55" w:rsidRPr="00683834" w:rsidRDefault="00E70F55" w:rsidP="00E70F55">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xml:space="preserve">  </w:t>
            </w:r>
          </w:p>
        </w:tc>
      </w:tr>
      <w:tr w:rsidR="00E70F55"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E70F55" w:rsidRPr="00683834" w:rsidRDefault="00E70F55" w:rsidP="00E70F55">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E70F55" w:rsidRPr="00683834" w:rsidRDefault="00E70F55" w:rsidP="00E70F55">
            <w:pPr>
              <w:spacing w:line="240" w:lineRule="auto"/>
              <w:jc w:val="center"/>
              <w:rPr>
                <w:rFonts w:ascii="Calibri" w:hAnsi="Calibri"/>
                <w:sz w:val="18"/>
                <w:szCs w:val="18"/>
              </w:rPr>
            </w:pPr>
            <w:r>
              <w:rPr>
                <w:rFonts w:ascii="Calibri" w:hAnsi="Calibri"/>
                <w:sz w:val="18"/>
                <w:szCs w:val="18"/>
              </w:rPr>
              <w:t>2025</w:t>
            </w:r>
          </w:p>
        </w:tc>
      </w:tr>
      <w:tr w:rsidR="00E70F55"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E70F55" w:rsidRPr="00683834" w:rsidRDefault="00E70F55" w:rsidP="00E70F55">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E70F55" w:rsidRPr="00683834" w:rsidRDefault="00E70F55" w:rsidP="00E70F55">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70F55" w:rsidRPr="00683834" w:rsidRDefault="00E70F55" w:rsidP="00E70F55">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E70F55" w:rsidRPr="00683834" w:rsidRDefault="00E70F55" w:rsidP="00E70F55">
            <w:pPr>
              <w:spacing w:after="0" w:line="240" w:lineRule="auto"/>
              <w:jc w:val="center"/>
              <w:rPr>
                <w:rFonts w:ascii="Calibri" w:hAnsi="Calibri"/>
                <w:sz w:val="18"/>
                <w:szCs w:val="18"/>
              </w:rPr>
            </w:pPr>
          </w:p>
        </w:tc>
      </w:tr>
      <w:tr w:rsidR="00E70F55"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E70F55" w:rsidRPr="00683834" w:rsidRDefault="00E70F55" w:rsidP="00E70F55">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w:t>
            </w:r>
            <w:r>
              <w:rPr>
                <w:rFonts w:ascii="Calibri" w:hAnsi="Calibri"/>
                <w:sz w:val="18"/>
                <w:szCs w:val="18"/>
              </w:rPr>
              <w:t>Rozpočet města České Budějovice</w:t>
            </w:r>
          </w:p>
        </w:tc>
      </w:tr>
      <w:tr w:rsidR="00E70F55"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w:t>
            </w:r>
          </w:p>
        </w:tc>
      </w:tr>
      <w:tr w:rsidR="00E70F55"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E70F55" w:rsidRPr="00683834" w:rsidRDefault="00E70F55" w:rsidP="00E70F55">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w:t>
            </w:r>
            <w:r w:rsidRPr="00D85EE8">
              <w:rPr>
                <w:rFonts w:ascii="Calibri" w:hAnsi="Calibri"/>
                <w:sz w:val="18"/>
                <w:szCs w:val="18"/>
              </w:rPr>
              <w:t xml:space="preserve">Zastupitelstvo města </w:t>
            </w:r>
            <w:r>
              <w:rPr>
                <w:rFonts w:ascii="Calibri" w:hAnsi="Calibri"/>
                <w:sz w:val="18"/>
                <w:szCs w:val="18"/>
              </w:rPr>
              <w:t>České Budějovice</w:t>
            </w:r>
          </w:p>
        </w:tc>
      </w:tr>
      <w:tr w:rsidR="00E70F55"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E70F55" w:rsidRPr="00683834" w:rsidRDefault="00E70F55" w:rsidP="00E70F55">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E70F55" w:rsidRPr="00D85EE8" w:rsidRDefault="00E70F55" w:rsidP="00E70F55">
            <w:pPr>
              <w:spacing w:line="240" w:lineRule="auto"/>
              <w:rPr>
                <w:rFonts w:ascii="Calibri" w:hAnsi="Calibri"/>
                <w:sz w:val="18"/>
                <w:szCs w:val="18"/>
              </w:rPr>
            </w:pPr>
            <w:r w:rsidRPr="00D85EE8">
              <w:rPr>
                <w:rFonts w:ascii="Calibri" w:hAnsi="Calibri"/>
                <w:sz w:val="18"/>
                <w:szCs w:val="18"/>
              </w:rPr>
              <w:t>vedoucí odboru dopravy magistrátu města</w:t>
            </w:r>
            <w:r w:rsidR="001901E2">
              <w:rPr>
                <w:rFonts w:ascii="Calibri" w:hAnsi="Calibri"/>
                <w:sz w:val="18"/>
                <w:szCs w:val="18"/>
              </w:rPr>
              <w:t xml:space="preserve"> 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131CA0">
              <w:rPr>
                <w:rFonts w:ascii="Calibri" w:hAnsi="Calibri"/>
                <w:b/>
                <w:bCs/>
                <w:szCs w:val="18"/>
              </w:rPr>
              <w:t>-</w:t>
            </w:r>
            <w:r w:rsidR="00E4285F">
              <w:rPr>
                <w:rFonts w:ascii="Calibri" w:hAnsi="Calibri"/>
                <w:b/>
                <w:bCs/>
                <w:szCs w:val="18"/>
              </w:rPr>
              <w:t>2</w:t>
            </w:r>
            <w:r w:rsidRPr="00683834">
              <w:rPr>
                <w:rFonts w:ascii="Calibri" w:hAnsi="Calibri"/>
                <w:b/>
                <w:bCs/>
                <w:szCs w:val="18"/>
              </w:rPr>
              <w:t>-</w:t>
            </w:r>
            <w:r w:rsidR="000A183C">
              <w:rPr>
                <w:rFonts w:ascii="Calibri" w:hAnsi="Calibri"/>
                <w:b/>
                <w:bCs/>
                <w:szCs w:val="18"/>
              </w:rPr>
              <w:t>5</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E4285F">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1D5071" w:rsidP="00223997">
            <w:pPr>
              <w:spacing w:line="240" w:lineRule="auto"/>
            </w:pPr>
            <w:r w:rsidRPr="001D5071">
              <w:t>Snížení podílu IAD na dělbě přepravní práce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E4285F">
              <w:rPr>
                <w:rFonts w:ascii="Calibri" w:hAnsi="Calibri"/>
                <w:b/>
                <w:sz w:val="18"/>
                <w:szCs w:val="18"/>
              </w:rPr>
              <w:t>2</w:t>
            </w:r>
            <w:r>
              <w:rPr>
                <w:rFonts w:ascii="Calibri" w:hAnsi="Calibri"/>
                <w:b/>
                <w:sz w:val="18"/>
                <w:szCs w:val="18"/>
              </w:rPr>
              <w:t>-</w:t>
            </w:r>
            <w:r w:rsidR="00131CA0">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B02F2D" w:rsidP="00223997">
            <w:pPr>
              <w:spacing w:line="240" w:lineRule="auto"/>
              <w:rPr>
                <w:bCs/>
              </w:rPr>
            </w:pPr>
            <w:r w:rsidRPr="00B02F2D">
              <w:rPr>
                <w:b/>
              </w:rPr>
              <w:t>Zvýšení atraktivity VHD</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131CA0">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131CA0" w:rsidRDefault="00592CDC" w:rsidP="00131CA0">
            <w:pPr>
              <w:spacing w:after="0"/>
              <w:rPr>
                <w:sz w:val="20"/>
                <w:szCs w:val="20"/>
              </w:rPr>
            </w:pPr>
            <w:r w:rsidRPr="00131CA0">
              <w:rPr>
                <w:sz w:val="20"/>
                <w:szCs w:val="20"/>
              </w:rPr>
              <w:t>Veřejná doprava má pro území města velký přepravní potenciál, který je pro návrhová období podpořen řadou investičních akcí. Cílem je zvýšení atraktivity a tím zvýšení počtu cestujících. Důležitou součástí atraktivity V</w:t>
            </w:r>
            <w:r w:rsidR="00974D11" w:rsidRPr="00131CA0">
              <w:rPr>
                <w:sz w:val="20"/>
                <w:szCs w:val="20"/>
              </w:rPr>
              <w:t>H</w:t>
            </w:r>
            <w:r w:rsidRPr="00131CA0">
              <w:rPr>
                <w:sz w:val="20"/>
                <w:szCs w:val="20"/>
              </w:rPr>
              <w:t xml:space="preserve">D je i její cena. Aby bylo docíleno kvalitní, rychlé a kapacitní dopravy je nutné uskutečnit řadu investičních akcí, které tento cíl podpoří.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131CA0">
            <w:pPr>
              <w:spacing w:after="0"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A2E63" w:rsidRPr="001A2E63" w:rsidRDefault="00131CA0" w:rsidP="00131CA0">
            <w:pPr>
              <w:pStyle w:val="Odstavecseseznamem"/>
              <w:numPr>
                <w:ilvl w:val="0"/>
                <w:numId w:val="1"/>
              </w:numPr>
              <w:spacing w:after="0" w:line="276" w:lineRule="auto"/>
              <w:jc w:val="both"/>
              <w:rPr>
                <w:sz w:val="18"/>
                <w:szCs w:val="18"/>
              </w:rPr>
            </w:pPr>
            <w:r>
              <w:rPr>
                <w:sz w:val="18"/>
                <w:szCs w:val="18"/>
              </w:rPr>
              <w:t>T</w:t>
            </w:r>
            <w:r w:rsidR="001A2E63" w:rsidRPr="001A2E63">
              <w:rPr>
                <w:sz w:val="18"/>
                <w:szCs w:val="18"/>
              </w:rPr>
              <w:t xml:space="preserve">aktové jízdní řády </w:t>
            </w:r>
          </w:p>
          <w:p w:rsidR="001A2E63" w:rsidRPr="001A2E63" w:rsidRDefault="00131CA0" w:rsidP="00131CA0">
            <w:pPr>
              <w:pStyle w:val="Odstavecseseznamem"/>
              <w:numPr>
                <w:ilvl w:val="0"/>
                <w:numId w:val="1"/>
              </w:numPr>
              <w:spacing w:after="0" w:line="276" w:lineRule="auto"/>
              <w:jc w:val="both"/>
              <w:rPr>
                <w:sz w:val="18"/>
                <w:szCs w:val="18"/>
              </w:rPr>
            </w:pPr>
            <w:r>
              <w:rPr>
                <w:sz w:val="18"/>
                <w:szCs w:val="18"/>
              </w:rPr>
              <w:t>N</w:t>
            </w:r>
            <w:r w:rsidR="001A2E63" w:rsidRPr="001A2E63">
              <w:rPr>
                <w:sz w:val="18"/>
                <w:szCs w:val="18"/>
              </w:rPr>
              <w:t xml:space="preserve">ávaznost spojů </w:t>
            </w:r>
          </w:p>
          <w:p w:rsidR="00223997" w:rsidRPr="00683834" w:rsidRDefault="00131CA0" w:rsidP="00131CA0">
            <w:pPr>
              <w:pStyle w:val="Odstavecseseznamem"/>
              <w:numPr>
                <w:ilvl w:val="0"/>
                <w:numId w:val="1"/>
              </w:numPr>
              <w:spacing w:after="0" w:line="276" w:lineRule="auto"/>
              <w:jc w:val="both"/>
              <w:rPr>
                <w:rFonts w:ascii="Calibri" w:hAnsi="Calibri"/>
                <w:sz w:val="18"/>
                <w:szCs w:val="18"/>
              </w:rPr>
            </w:pPr>
            <w:r>
              <w:rPr>
                <w:sz w:val="18"/>
                <w:szCs w:val="18"/>
              </w:rPr>
              <w:t>Z</w:t>
            </w:r>
            <w:r w:rsidR="001A2E63" w:rsidRPr="001A2E63">
              <w:rPr>
                <w:sz w:val="18"/>
                <w:szCs w:val="18"/>
              </w:rPr>
              <w:t>krácení intervalu mezi spoji</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131CA0">
            <w:pPr>
              <w:spacing w:after="0"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592CDC" w:rsidRDefault="00592CDC" w:rsidP="00131CA0">
            <w:pPr>
              <w:pStyle w:val="Odstavecseseznamem"/>
              <w:numPr>
                <w:ilvl w:val="0"/>
                <w:numId w:val="1"/>
              </w:numPr>
              <w:spacing w:after="0" w:line="276" w:lineRule="auto"/>
              <w:jc w:val="both"/>
              <w:rPr>
                <w:sz w:val="18"/>
                <w:szCs w:val="18"/>
              </w:rPr>
            </w:pPr>
            <w:r w:rsidRPr="00592CDC">
              <w:rPr>
                <w:sz w:val="18"/>
                <w:szCs w:val="18"/>
              </w:rPr>
              <w:t>Omezení kongescí v dopravních špičkách díky snížení intenzity IAD, umožní plynulý provoz autobusové a trolejbusové dopravy, což má pozitivní vliv na spolehlivost systému V</w:t>
            </w:r>
            <w:r w:rsidR="00974D11">
              <w:rPr>
                <w:sz w:val="18"/>
                <w:szCs w:val="18"/>
              </w:rPr>
              <w:t>H</w:t>
            </w:r>
            <w:r w:rsidRPr="00592CDC">
              <w:rPr>
                <w:sz w:val="18"/>
                <w:szCs w:val="18"/>
              </w:rPr>
              <w:t>D, a tím zvýšení atraktivity pro cestující.</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Pr="00592CDC" w:rsidRDefault="00E60268" w:rsidP="00592CDC">
            <w:pPr>
              <w:pStyle w:val="Odstavecseseznamem"/>
              <w:numPr>
                <w:ilvl w:val="0"/>
                <w:numId w:val="1"/>
              </w:numPr>
              <w:spacing w:after="0" w:line="240" w:lineRule="auto"/>
              <w:rPr>
                <w:rFonts w:ascii="Calibri" w:hAnsi="Calibri"/>
                <w:sz w:val="18"/>
                <w:szCs w:val="18"/>
              </w:rPr>
            </w:pPr>
            <w:r>
              <w:rPr>
                <w:rFonts w:ascii="Calibri" w:hAnsi="Calibri"/>
                <w:sz w:val="18"/>
                <w:szCs w:val="18"/>
              </w:rPr>
              <w:t>Zvýšení počtu cestujících</w:t>
            </w:r>
            <w:r w:rsidR="00592CDC" w:rsidRPr="00D85EE8">
              <w:rPr>
                <w:rFonts w:ascii="Calibri" w:hAnsi="Calibri"/>
                <w:sz w:val="18"/>
                <w:szCs w:val="18"/>
              </w:rPr>
              <w:t xml:space="preserve"> </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Pr="00B02F2D" w:rsidRDefault="00B02F2D" w:rsidP="00B02F2D">
            <w:pPr>
              <w:rPr>
                <w:rFonts w:ascii="Calibri" w:eastAsia="Times New Roman" w:hAnsi="Calibri" w:cs="Calibri"/>
                <w:color w:val="000000"/>
                <w:lang w:eastAsia="zh-TW"/>
              </w:rPr>
            </w:pPr>
            <w:r w:rsidRPr="00B02F2D">
              <w:rPr>
                <w:rFonts w:ascii="Calibri" w:hAnsi="Calibri"/>
                <w:sz w:val="18"/>
                <w:szCs w:val="18"/>
              </w:rPr>
              <w:t xml:space="preserve">podíl VHD </w:t>
            </w:r>
            <w:r>
              <w:rPr>
                <w:rFonts w:ascii="Calibri" w:hAnsi="Calibri"/>
                <w:sz w:val="18"/>
                <w:szCs w:val="18"/>
              </w:rPr>
              <w:t>(</w:t>
            </w:r>
            <w:r w:rsidRPr="005E3BF2">
              <w:rPr>
                <w:rFonts w:ascii="Calibri" w:hAnsi="Calibri"/>
                <w:sz w:val="18"/>
                <w:szCs w:val="18"/>
              </w:rPr>
              <w:t>%</w:t>
            </w:r>
            <w:r>
              <w:rPr>
                <w:rFonts w:ascii="Calibri" w:hAnsi="Calibri"/>
                <w:sz w:val="18"/>
                <w:szCs w:val="18"/>
              </w:rPr>
              <w:t xml:space="preserve">) </w:t>
            </w:r>
            <w:r w:rsidRPr="00B02F2D">
              <w:rPr>
                <w:rFonts w:ascii="Calibri" w:hAnsi="Calibri"/>
                <w:sz w:val="18"/>
                <w:szCs w:val="18"/>
              </w:rPr>
              <w:t>modal splitu</w:t>
            </w:r>
            <w:r>
              <w:rPr>
                <w:rFonts w:ascii="Calibri" w:eastAsia="Times New Roman" w:hAnsi="Calibri" w:cs="Calibri"/>
                <w:color w:val="000000"/>
                <w:lang w:eastAsia="zh-TW"/>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B02F2D" w:rsidP="00223997">
            <w:pPr>
              <w:spacing w:after="0" w:line="240" w:lineRule="auto"/>
              <w:jc w:val="center"/>
              <w:rPr>
                <w:rFonts w:ascii="Calibri" w:hAnsi="Calibri"/>
                <w:sz w:val="18"/>
                <w:szCs w:val="18"/>
              </w:rPr>
            </w:pPr>
            <w:r>
              <w:rPr>
                <w:rFonts w:ascii="Calibri" w:hAnsi="Calibri"/>
                <w:sz w:val="18"/>
                <w:szCs w:val="18"/>
              </w:rPr>
              <w:t>32</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B02F2D" w:rsidRPr="00B02F2D">
              <w:rPr>
                <w:rFonts w:ascii="Calibri" w:hAnsi="Calibri"/>
                <w:sz w:val="18"/>
                <w:szCs w:val="18"/>
              </w:rPr>
              <w:t>dopravní průzkum</w:t>
            </w:r>
            <w:r w:rsidR="00131CA0">
              <w:rPr>
                <w:rFonts w:ascii="Calibri" w:hAnsi="Calibri"/>
                <w:sz w:val="18"/>
                <w:szCs w:val="18"/>
              </w:rPr>
              <w:t>, výroční zpráva DPmČB</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131CA0">
              <w:rPr>
                <w:rFonts w:ascii="Calibri" w:hAnsi="Calibri"/>
                <w:sz w:val="18"/>
                <w:szCs w:val="18"/>
              </w:rPr>
              <w:t xml:space="preserve">nárůst vlivem </w:t>
            </w:r>
            <w:r w:rsidR="00DD2CE9">
              <w:rPr>
                <w:rFonts w:ascii="Calibri" w:hAnsi="Calibri"/>
                <w:sz w:val="18"/>
                <w:szCs w:val="18"/>
              </w:rPr>
              <w:t>linkový</w:t>
            </w:r>
            <w:r w:rsidR="00131CA0">
              <w:rPr>
                <w:rFonts w:ascii="Calibri" w:hAnsi="Calibri"/>
                <w:sz w:val="18"/>
                <w:szCs w:val="18"/>
              </w:rPr>
              <w:t>ch</w:t>
            </w:r>
            <w:r w:rsidR="00DD2CE9">
              <w:rPr>
                <w:rFonts w:ascii="Calibri" w:hAnsi="Calibri"/>
                <w:sz w:val="18"/>
                <w:szCs w:val="18"/>
              </w:rPr>
              <w:t xml:space="preserve"> úprav</w:t>
            </w:r>
            <w:r w:rsidR="00131CA0">
              <w:rPr>
                <w:rFonts w:ascii="Calibri" w:hAnsi="Calibri"/>
                <w:sz w:val="18"/>
                <w:szCs w:val="18"/>
              </w:rPr>
              <w:t xml:space="preserve"> a úprav</w:t>
            </w:r>
            <w:r w:rsidR="00DD2CE9">
              <w:rPr>
                <w:rFonts w:ascii="Calibri" w:hAnsi="Calibri"/>
                <w:sz w:val="18"/>
                <w:szCs w:val="18"/>
              </w:rPr>
              <w:t xml:space="preserve"> jízdních řádu </w:t>
            </w:r>
            <w:r w:rsidR="00131CA0">
              <w:rPr>
                <w:rFonts w:ascii="Calibri" w:hAnsi="Calibri"/>
                <w:sz w:val="18"/>
                <w:szCs w:val="18"/>
              </w:rPr>
              <w:t>VHD, posílení funkce IDS J</w:t>
            </w:r>
            <w:r w:rsidR="00B75A88">
              <w:rPr>
                <w:rFonts w:ascii="Calibri" w:hAnsi="Calibri"/>
                <w:sz w:val="18"/>
                <w:szCs w:val="18"/>
              </w:rPr>
              <w:t>Č</w:t>
            </w:r>
            <w:r w:rsidR="00131CA0">
              <w:rPr>
                <w:rFonts w:ascii="Calibri" w:hAnsi="Calibri"/>
                <w:sz w:val="18"/>
                <w:szCs w:val="18"/>
              </w:rPr>
              <w:t>K</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DD2CE9"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dosažených opatření bude prezentována v prostředcích VHD a pomocí informačních prostředků dopravce a města.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DD2CE9" w:rsidRPr="00683834" w:rsidRDefault="00223997" w:rsidP="00DD2CE9">
            <w:pPr>
              <w:spacing w:line="240" w:lineRule="auto"/>
              <w:rPr>
                <w:rFonts w:ascii="Calibri" w:hAnsi="Calibri"/>
                <w:sz w:val="18"/>
                <w:szCs w:val="18"/>
              </w:rPr>
            </w:pPr>
            <w:r w:rsidRPr="00683834">
              <w:rPr>
                <w:rFonts w:ascii="Calibri" w:hAnsi="Calibri"/>
                <w:sz w:val="18"/>
                <w:szCs w:val="18"/>
              </w:rPr>
              <w:t> </w:t>
            </w:r>
            <w:r w:rsidR="00131CA0">
              <w:rPr>
                <w:rFonts w:ascii="Calibri" w:hAnsi="Calibri"/>
                <w:sz w:val="18"/>
                <w:szCs w:val="18"/>
              </w:rPr>
              <w:t>Magistrát města</w:t>
            </w:r>
            <w:r w:rsidR="00DD2CE9">
              <w:rPr>
                <w:rFonts w:ascii="Calibri" w:hAnsi="Calibri"/>
                <w:sz w:val="18"/>
                <w:szCs w:val="18"/>
              </w:rPr>
              <w:t xml:space="preserve"> České Budějovice, </w:t>
            </w:r>
            <w:r w:rsidR="005B1D43">
              <w:rPr>
                <w:rFonts w:ascii="Calibri" w:hAnsi="Calibri"/>
                <w:sz w:val="18"/>
                <w:szCs w:val="18"/>
              </w:rPr>
              <w:t>DPmČB</w:t>
            </w:r>
            <w:r w:rsidR="00DD2CE9">
              <w:rPr>
                <w:rFonts w:ascii="Calibri" w:hAnsi="Calibri"/>
                <w:sz w:val="18"/>
                <w:szCs w:val="18"/>
              </w:rPr>
              <w:t>, Jihočeský kraj, SŽDC</w:t>
            </w:r>
            <w:r w:rsidR="00131CA0">
              <w:rPr>
                <w:rFonts w:ascii="Calibri" w:hAnsi="Calibri"/>
                <w:sz w:val="18"/>
                <w:szCs w:val="18"/>
              </w:rPr>
              <w:t>, JIKORD</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DD2CE9" w:rsidRPr="00D85EE8">
              <w:rPr>
                <w:rFonts w:ascii="Calibri" w:hAnsi="Calibri"/>
                <w:sz w:val="18"/>
                <w:szCs w:val="18"/>
              </w:rPr>
              <w:t xml:space="preserve">Zastupitelstvo města </w:t>
            </w:r>
            <w:r w:rsidR="00DD2CE9">
              <w:rPr>
                <w:rFonts w:ascii="Calibri" w:hAnsi="Calibri"/>
                <w:sz w:val="18"/>
                <w:szCs w:val="18"/>
              </w:rPr>
              <w:t>České Budějovice</w:t>
            </w:r>
            <w:r w:rsidR="00DD2CE9" w:rsidRPr="00D85EE8">
              <w:rPr>
                <w:rFonts w:ascii="Calibri" w:hAnsi="Calibri"/>
                <w:sz w:val="18"/>
                <w:szCs w:val="18"/>
              </w:rPr>
              <w:t xml:space="preserve">, </w:t>
            </w:r>
            <w:r w:rsidR="005B1D43">
              <w:rPr>
                <w:rFonts w:ascii="Calibri" w:hAnsi="Calibri"/>
                <w:sz w:val="18"/>
                <w:szCs w:val="18"/>
              </w:rPr>
              <w:t>DPmČB</w:t>
            </w:r>
            <w:r w:rsidR="00131CA0">
              <w:rPr>
                <w:rFonts w:ascii="Calibri" w:hAnsi="Calibri"/>
                <w:sz w:val="18"/>
                <w:szCs w:val="18"/>
              </w:rPr>
              <w:t>, JIKORD</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DD2CE9" w:rsidP="00223997">
            <w:pPr>
              <w:spacing w:line="240" w:lineRule="auto"/>
              <w:rPr>
                <w:rFonts w:ascii="Calibri" w:hAnsi="Calibri"/>
                <w:sz w:val="18"/>
                <w:szCs w:val="18"/>
              </w:rPr>
            </w:pPr>
            <w:r w:rsidRPr="00D85EE8">
              <w:rPr>
                <w:rFonts w:ascii="Calibri" w:hAnsi="Calibri"/>
                <w:sz w:val="18"/>
                <w:szCs w:val="18"/>
              </w:rPr>
              <w:t>vedoucí odboru dopra</w:t>
            </w:r>
            <w:r>
              <w:rPr>
                <w:rFonts w:ascii="Calibri" w:hAnsi="Calibri"/>
                <w:sz w:val="18"/>
                <w:szCs w:val="18"/>
              </w:rPr>
              <w:t>vy magistrátu města</w:t>
            </w:r>
            <w:r w:rsidR="00131CA0">
              <w:rPr>
                <w:rFonts w:ascii="Calibri" w:hAnsi="Calibri"/>
                <w:sz w:val="18"/>
                <w:szCs w:val="18"/>
              </w:rPr>
              <w:t xml:space="preserve"> ČB</w:t>
            </w:r>
            <w:r>
              <w:rPr>
                <w:rFonts w:ascii="Calibri" w:hAnsi="Calibri"/>
                <w:sz w:val="18"/>
                <w:szCs w:val="18"/>
              </w:rPr>
              <w:t>, ředitel DPČB,</w:t>
            </w:r>
            <w:r w:rsidR="00131CA0">
              <w:rPr>
                <w:rFonts w:ascii="Calibri" w:hAnsi="Calibri"/>
                <w:sz w:val="18"/>
                <w:szCs w:val="18"/>
              </w:rPr>
              <w:t xml:space="preserve"> JIKORD</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E30FC7">
              <w:rPr>
                <w:rFonts w:ascii="Calibri" w:hAnsi="Calibri"/>
                <w:b/>
                <w:bCs/>
                <w:szCs w:val="18"/>
              </w:rPr>
              <w:t>-</w:t>
            </w:r>
            <w:r w:rsidR="00E4285F">
              <w:rPr>
                <w:rFonts w:ascii="Calibri" w:hAnsi="Calibri"/>
                <w:b/>
                <w:bCs/>
                <w:szCs w:val="18"/>
              </w:rPr>
              <w:t>2</w:t>
            </w:r>
            <w:r w:rsidRPr="00683834">
              <w:rPr>
                <w:rFonts w:ascii="Calibri" w:hAnsi="Calibri"/>
                <w:b/>
                <w:bCs/>
                <w:szCs w:val="18"/>
              </w:rPr>
              <w:t>-</w:t>
            </w:r>
            <w:r w:rsidR="000A183C">
              <w:rPr>
                <w:rFonts w:ascii="Calibri" w:hAnsi="Calibri"/>
                <w:b/>
                <w:bCs/>
                <w:szCs w:val="18"/>
              </w:rPr>
              <w:t>6</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E4285F">
              <w:rPr>
                <w:rFonts w:ascii="Calibri" w:hAnsi="Calibri"/>
                <w:b/>
                <w:sz w:val="18"/>
                <w:szCs w:val="18"/>
              </w:rPr>
              <w:t>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1D5071" w:rsidP="00223997">
            <w:pPr>
              <w:spacing w:line="240" w:lineRule="auto"/>
            </w:pPr>
            <w:r w:rsidRPr="001D5071">
              <w:t>Snížení podílu IAD na dělbě přepravní práce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E4285F">
              <w:rPr>
                <w:rFonts w:ascii="Calibri" w:hAnsi="Calibri"/>
                <w:b/>
                <w:sz w:val="18"/>
                <w:szCs w:val="18"/>
              </w:rPr>
              <w:t>2</w:t>
            </w:r>
            <w:r>
              <w:rPr>
                <w:rFonts w:ascii="Calibri" w:hAnsi="Calibri"/>
                <w:b/>
                <w:sz w:val="18"/>
                <w:szCs w:val="18"/>
              </w:rPr>
              <w:t>-</w:t>
            </w:r>
            <w:r w:rsidR="00E30FC7">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D1256C" w:rsidP="00223997">
            <w:pPr>
              <w:spacing w:line="240" w:lineRule="auto"/>
              <w:rPr>
                <w:bCs/>
              </w:rPr>
            </w:pPr>
            <w:r w:rsidRPr="00D1256C">
              <w:rPr>
                <w:b/>
              </w:rPr>
              <w:t>Rozvoj komunikací pro pěší a cyklistickou dopravu a zvýšení jejich atraktivity a bezpečnosti</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E30FC7">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ED559E" w:rsidRPr="00E30FC7" w:rsidRDefault="00223997" w:rsidP="00E30FC7">
            <w:pPr>
              <w:spacing w:after="0"/>
              <w:rPr>
                <w:sz w:val="20"/>
                <w:szCs w:val="20"/>
              </w:rPr>
            </w:pPr>
            <w:r w:rsidRPr="00E30FC7">
              <w:rPr>
                <w:sz w:val="20"/>
                <w:szCs w:val="20"/>
              </w:rPr>
              <w:t xml:space="preserve">Cílem </w:t>
            </w:r>
            <w:r w:rsidR="00ED559E" w:rsidRPr="00E30FC7">
              <w:rPr>
                <w:sz w:val="20"/>
                <w:szCs w:val="20"/>
              </w:rPr>
              <w:t xml:space="preserve">je zvýšit standard komunikací pro cyklistickou a pěší dopravu a tím nabídnout udržitelným formám dopravy možnost rozvoje. Cílem je také </w:t>
            </w:r>
            <w:r w:rsidR="006D215E" w:rsidRPr="00E30FC7">
              <w:rPr>
                <w:sz w:val="20"/>
                <w:szCs w:val="20"/>
              </w:rPr>
              <w:t>z</w:t>
            </w:r>
            <w:r w:rsidR="00ED559E" w:rsidRPr="00E30FC7">
              <w:rPr>
                <w:sz w:val="20"/>
                <w:szCs w:val="20"/>
              </w:rPr>
              <w:t>vyšování bezpečnosti stávajících tras pro pěší a cyklistickou dopravu na standardy odpovídající normovým požadavkům pro nové trasy. Zejména musí být odstraněny identifikované dopravní závady, které jsou zdrojem nehod.</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D11DF" w:rsidRPr="003D11DF" w:rsidRDefault="00E30FC7" w:rsidP="003D11DF">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3D11DF" w:rsidRPr="003D11DF">
              <w:rPr>
                <w:rFonts w:ascii="Calibri" w:hAnsi="Calibri"/>
                <w:sz w:val="18"/>
                <w:szCs w:val="18"/>
              </w:rPr>
              <w:t>ýstavba nových bezpečných tras mimo intenzivně využívané komunikace</w:t>
            </w:r>
          </w:p>
          <w:p w:rsidR="003D11DF" w:rsidRPr="003D11DF" w:rsidRDefault="00E30FC7" w:rsidP="003D11DF">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3D11DF" w:rsidRPr="003D11DF">
              <w:rPr>
                <w:rFonts w:ascii="Calibri" w:hAnsi="Calibri"/>
                <w:sz w:val="18"/>
                <w:szCs w:val="18"/>
              </w:rPr>
              <w:t xml:space="preserve">vyšování bezpečnosti ve veřejném prostoru </w:t>
            </w:r>
          </w:p>
          <w:p w:rsidR="003D11DF" w:rsidRPr="003D11DF" w:rsidRDefault="00E30FC7" w:rsidP="003D11DF">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974D11">
              <w:rPr>
                <w:rFonts w:ascii="Calibri" w:hAnsi="Calibri"/>
                <w:sz w:val="18"/>
                <w:szCs w:val="18"/>
              </w:rPr>
              <w:t>dstraňování bariér</w:t>
            </w:r>
            <w:r>
              <w:rPr>
                <w:rFonts w:ascii="Calibri" w:hAnsi="Calibri"/>
                <w:sz w:val="18"/>
                <w:szCs w:val="18"/>
              </w:rPr>
              <w:t xml:space="preserve"> a nehodových míst</w:t>
            </w:r>
          </w:p>
          <w:p w:rsidR="00223997" w:rsidRPr="003D11DF" w:rsidRDefault="00E30FC7" w:rsidP="003D11DF">
            <w:pPr>
              <w:pStyle w:val="Odstavecseseznamem"/>
              <w:numPr>
                <w:ilvl w:val="0"/>
                <w:numId w:val="1"/>
              </w:numPr>
              <w:spacing w:after="0" w:line="240" w:lineRule="auto"/>
            </w:pPr>
            <w:r>
              <w:rPr>
                <w:rFonts w:ascii="Calibri" w:hAnsi="Calibri"/>
                <w:sz w:val="18"/>
                <w:szCs w:val="18"/>
              </w:rPr>
              <w:t>O</w:t>
            </w:r>
            <w:r w:rsidR="003D11DF" w:rsidRPr="003D11DF">
              <w:rPr>
                <w:rFonts w:ascii="Calibri" w:hAnsi="Calibri"/>
                <w:sz w:val="18"/>
                <w:szCs w:val="18"/>
              </w:rPr>
              <w:t>světlení veřejného prostoru</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683834" w:rsidRDefault="00E30FC7"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S</w:t>
            </w:r>
            <w:r w:rsidR="006D215E">
              <w:rPr>
                <w:rFonts w:ascii="Calibri" w:hAnsi="Calibri"/>
                <w:sz w:val="18"/>
                <w:szCs w:val="18"/>
              </w:rPr>
              <w:t>nížení dělby přepravní práce IAD</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Pr="00683834" w:rsidRDefault="00E30FC7" w:rsidP="00E60268">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E60268" w:rsidRPr="00E60268">
              <w:rPr>
                <w:rFonts w:ascii="Calibri" w:hAnsi="Calibri"/>
                <w:sz w:val="18"/>
                <w:szCs w:val="18"/>
              </w:rPr>
              <w:t>ýstavba nových tras, úprava stávajících</w:t>
            </w:r>
            <w:r w:rsidR="00E60268">
              <w:rPr>
                <w:rFonts w:ascii="Calibri" w:hAnsi="Calibri"/>
                <w:sz w:val="18"/>
                <w:szCs w:val="18"/>
              </w:rPr>
              <w:t xml:space="preserve"> tras</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D1256C" w:rsidP="00D1256C">
            <w:pPr>
              <w:spacing w:after="0" w:line="240" w:lineRule="auto"/>
              <w:rPr>
                <w:rFonts w:ascii="Calibri" w:hAnsi="Calibri"/>
                <w:sz w:val="18"/>
                <w:szCs w:val="18"/>
              </w:rPr>
            </w:pPr>
            <w:r>
              <w:rPr>
                <w:rFonts w:ascii="Calibri" w:hAnsi="Calibri"/>
                <w:sz w:val="18"/>
                <w:szCs w:val="18"/>
              </w:rPr>
              <w:lastRenderedPageBreak/>
              <w:t>D</w:t>
            </w:r>
            <w:r w:rsidRPr="00D1256C">
              <w:rPr>
                <w:rFonts w:ascii="Calibri" w:hAnsi="Calibri"/>
                <w:sz w:val="18"/>
                <w:szCs w:val="18"/>
              </w:rPr>
              <w:t>élky tras pro cyklistickou do</w:t>
            </w:r>
            <w:r>
              <w:rPr>
                <w:rFonts w:ascii="Calibri" w:hAnsi="Calibri"/>
                <w:sz w:val="18"/>
                <w:szCs w:val="18"/>
              </w:rPr>
              <w:t>pravu (</w:t>
            </w:r>
            <w:r w:rsidRPr="005E3BF2">
              <w:rPr>
                <w:rFonts w:ascii="Calibri" w:hAnsi="Calibri"/>
                <w:sz w:val="18"/>
                <w:szCs w:val="18"/>
              </w:rPr>
              <w:t>%</w:t>
            </w:r>
            <w:r>
              <w:rPr>
                <w:rFonts w:ascii="Calibri" w:hAnsi="Calibri"/>
                <w:sz w:val="18"/>
                <w:szCs w:val="18"/>
              </w:rPr>
              <w:t>) z plánovaných záměrů</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D1256C" w:rsidP="00223997">
            <w:pPr>
              <w:spacing w:after="0" w:line="240" w:lineRule="auto"/>
              <w:jc w:val="center"/>
              <w:rPr>
                <w:rFonts w:ascii="Calibri" w:hAnsi="Calibri"/>
                <w:sz w:val="18"/>
                <w:szCs w:val="18"/>
              </w:rPr>
            </w:pPr>
            <w:r>
              <w:rPr>
                <w:rFonts w:ascii="Calibri" w:hAnsi="Calibri"/>
                <w:sz w:val="18"/>
                <w:szCs w:val="18"/>
              </w:rPr>
              <w:t>90</w:t>
            </w:r>
          </w:p>
        </w:tc>
      </w:tr>
      <w:tr w:rsidR="00D1256C"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1256C" w:rsidRPr="005E3BF2" w:rsidRDefault="00D1256C" w:rsidP="00D1256C">
            <w:pPr>
              <w:spacing w:after="0" w:line="240" w:lineRule="auto"/>
              <w:rPr>
                <w:rFonts w:ascii="Calibri" w:hAnsi="Calibri"/>
                <w:sz w:val="18"/>
                <w:szCs w:val="18"/>
              </w:rPr>
            </w:pPr>
            <w:r>
              <w:rPr>
                <w:rFonts w:ascii="Calibri" w:hAnsi="Calibri"/>
                <w:sz w:val="18"/>
                <w:szCs w:val="18"/>
              </w:rPr>
              <w:t>D</w:t>
            </w:r>
            <w:r w:rsidRPr="00D1256C">
              <w:rPr>
                <w:rFonts w:ascii="Calibri" w:hAnsi="Calibri"/>
                <w:sz w:val="18"/>
                <w:szCs w:val="18"/>
              </w:rPr>
              <w:t xml:space="preserve">élky tras pro pěší dopravu </w:t>
            </w:r>
            <w:r>
              <w:rPr>
                <w:rFonts w:ascii="Calibri" w:hAnsi="Calibri"/>
                <w:sz w:val="18"/>
                <w:szCs w:val="18"/>
              </w:rPr>
              <w:t>(</w:t>
            </w:r>
            <w:r w:rsidRPr="005E3BF2">
              <w:rPr>
                <w:rFonts w:ascii="Calibri" w:hAnsi="Calibri"/>
                <w:sz w:val="18"/>
                <w:szCs w:val="18"/>
              </w:rPr>
              <w:t>%</w:t>
            </w:r>
            <w:r>
              <w:rPr>
                <w:rFonts w:ascii="Calibri" w:hAnsi="Calibri"/>
                <w:sz w:val="18"/>
                <w:szCs w:val="18"/>
              </w:rPr>
              <w:t xml:space="preserve">) </w:t>
            </w:r>
            <w:r w:rsidRPr="00D1256C">
              <w:rPr>
                <w:rFonts w:ascii="Calibri" w:hAnsi="Calibri"/>
                <w:sz w:val="18"/>
                <w:szCs w:val="18"/>
              </w:rPr>
              <w:t>z plánovaných záměrů</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1256C" w:rsidRDefault="00D1256C" w:rsidP="00223997">
            <w:pPr>
              <w:spacing w:after="0" w:line="240" w:lineRule="auto"/>
              <w:jc w:val="center"/>
              <w:rPr>
                <w:rFonts w:ascii="Calibri" w:hAnsi="Calibri"/>
                <w:sz w:val="18"/>
                <w:szCs w:val="18"/>
              </w:rPr>
            </w:pPr>
            <w:r>
              <w:rPr>
                <w:rFonts w:ascii="Calibri" w:hAnsi="Calibri"/>
                <w:sz w:val="18"/>
                <w:szCs w:val="18"/>
              </w:rPr>
              <w:t>90</w:t>
            </w:r>
          </w:p>
        </w:tc>
      </w:tr>
      <w:tr w:rsidR="00D1256C"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D1256C" w:rsidRPr="005E3BF2" w:rsidRDefault="00D1256C" w:rsidP="00D1256C">
            <w:pPr>
              <w:spacing w:after="0" w:line="240" w:lineRule="auto"/>
              <w:rPr>
                <w:rFonts w:ascii="Calibri" w:hAnsi="Calibri"/>
                <w:sz w:val="18"/>
                <w:szCs w:val="18"/>
              </w:rPr>
            </w:pPr>
            <w:r>
              <w:rPr>
                <w:rFonts w:ascii="Calibri" w:hAnsi="Calibri"/>
                <w:sz w:val="18"/>
                <w:szCs w:val="18"/>
              </w:rPr>
              <w:t>D</w:t>
            </w:r>
            <w:r w:rsidRPr="00D1256C">
              <w:rPr>
                <w:rFonts w:ascii="Calibri" w:hAnsi="Calibri"/>
                <w:sz w:val="18"/>
                <w:szCs w:val="18"/>
              </w:rPr>
              <w:t>ělb</w:t>
            </w:r>
            <w:r>
              <w:rPr>
                <w:rFonts w:ascii="Calibri" w:hAnsi="Calibri"/>
                <w:sz w:val="18"/>
                <w:szCs w:val="18"/>
              </w:rPr>
              <w:t>a</w:t>
            </w:r>
            <w:r w:rsidRPr="00D1256C">
              <w:rPr>
                <w:rFonts w:ascii="Calibri" w:hAnsi="Calibri"/>
                <w:sz w:val="18"/>
                <w:szCs w:val="18"/>
              </w:rPr>
              <w:t xml:space="preserve"> přepravní práce (pěší + cyklistické) </w:t>
            </w:r>
            <w:r>
              <w:rPr>
                <w:rFonts w:ascii="Calibri" w:hAnsi="Calibri"/>
                <w:sz w:val="18"/>
                <w:szCs w:val="18"/>
              </w:rPr>
              <w:t>(</w:t>
            </w:r>
            <w:r w:rsidRPr="005E3BF2">
              <w:rPr>
                <w:rFonts w:ascii="Calibri" w:hAnsi="Calibri"/>
                <w:sz w:val="18"/>
                <w:szCs w:val="18"/>
              </w:rPr>
              <w:t>%</w:t>
            </w:r>
            <w:r>
              <w:rPr>
                <w:rFonts w:ascii="Calibri" w:hAnsi="Calibri"/>
                <w:sz w:val="18"/>
                <w:szCs w:val="18"/>
              </w:rPr>
              <w:t xml:space="preserve">) </w:t>
            </w:r>
            <w:r w:rsidRPr="00D1256C">
              <w:rPr>
                <w:rFonts w:ascii="Calibri" w:hAnsi="Calibri"/>
                <w:sz w:val="18"/>
                <w:szCs w:val="18"/>
              </w:rPr>
              <w:t>modal splitu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1256C" w:rsidRDefault="00D1256C"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D1256C" w:rsidRDefault="00D1256C" w:rsidP="00223997">
            <w:pPr>
              <w:spacing w:after="0" w:line="240" w:lineRule="auto"/>
              <w:jc w:val="center"/>
              <w:rPr>
                <w:rFonts w:ascii="Calibri" w:hAnsi="Calibri"/>
                <w:sz w:val="18"/>
                <w:szCs w:val="18"/>
              </w:rPr>
            </w:pPr>
            <w:r>
              <w:rPr>
                <w:rFonts w:ascii="Calibri" w:hAnsi="Calibri"/>
                <w:sz w:val="18"/>
                <w:szCs w:val="18"/>
              </w:rPr>
              <w:t>45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BA4694">
              <w:rPr>
                <w:rFonts w:ascii="Calibri" w:hAnsi="Calibri"/>
                <w:sz w:val="18"/>
                <w:szCs w:val="18"/>
              </w:rPr>
              <w:t xml:space="preserve">databáze </w:t>
            </w:r>
            <w:r w:rsidR="006F1D6F" w:rsidRPr="006F1D6F">
              <w:rPr>
                <w:rFonts w:ascii="Calibri" w:hAnsi="Calibri"/>
                <w:sz w:val="18"/>
                <w:szCs w:val="18"/>
              </w:rPr>
              <w:t>útvar</w:t>
            </w:r>
            <w:r w:rsidR="00BA4694">
              <w:rPr>
                <w:rFonts w:ascii="Calibri" w:hAnsi="Calibri"/>
                <w:sz w:val="18"/>
                <w:szCs w:val="18"/>
              </w:rPr>
              <w:t>u</w:t>
            </w:r>
            <w:r w:rsidR="006F1D6F" w:rsidRPr="006F1D6F">
              <w:rPr>
                <w:rFonts w:ascii="Calibri" w:hAnsi="Calibri"/>
                <w:sz w:val="18"/>
                <w:szCs w:val="18"/>
              </w:rPr>
              <w:t xml:space="preserve"> hlavního architekta </w:t>
            </w:r>
            <w:r w:rsidR="00BA4694">
              <w:rPr>
                <w:rFonts w:ascii="Calibri" w:hAnsi="Calibri"/>
                <w:sz w:val="18"/>
                <w:szCs w:val="18"/>
              </w:rPr>
              <w:t xml:space="preserve">magistrátu města </w:t>
            </w:r>
            <w:r w:rsidR="006F1D6F" w:rsidRPr="006F1D6F">
              <w:rPr>
                <w:rFonts w:ascii="Calibri" w:hAnsi="Calibri"/>
                <w:sz w:val="18"/>
                <w:szCs w:val="18"/>
              </w:rPr>
              <w:t>ČB</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951379">
              <w:rPr>
                <w:rFonts w:ascii="Calibri" w:hAnsi="Calibri"/>
                <w:sz w:val="18"/>
                <w:szCs w:val="18"/>
              </w:rPr>
              <w:t>vybudováním kvalitních a bezpečných tras pro pěší a cyklistickou dopravu se zvýší % udržitelných forem doprav na dělbě přepravní práce</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951379"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navržených opatření bude probíhat na základě zjištěných dat po určitém vyhodnocovacím období. Zprávy o dosažených výsledcích budou prezentovány pomocí médií, kde bud</w:t>
            </w:r>
            <w:r w:rsidR="00BA4694">
              <w:rPr>
                <w:rFonts w:cstheme="minorHAnsi"/>
                <w:sz w:val="18"/>
              </w:rPr>
              <w:t>e</w:t>
            </w:r>
            <w:r>
              <w:rPr>
                <w:rFonts w:cstheme="minorHAnsi"/>
                <w:sz w:val="18"/>
              </w:rPr>
              <w:t xml:space="preserve"> proveden</w:t>
            </w:r>
            <w:r w:rsidR="00BA4694">
              <w:rPr>
                <w:rFonts w:cstheme="minorHAnsi"/>
                <w:sz w:val="18"/>
              </w:rPr>
              <w:t>o</w:t>
            </w:r>
            <w:r>
              <w:rPr>
                <w:rFonts w:cstheme="minorHAnsi"/>
                <w:sz w:val="18"/>
              </w:rPr>
              <w:t xml:space="preserve"> srovnání dat ve sledovaných profilech.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951379">
              <w:rPr>
                <w:rFonts w:ascii="Calibri" w:hAnsi="Calibri"/>
                <w:sz w:val="18"/>
                <w:szCs w:val="18"/>
              </w:rPr>
              <w:t>Magistrát města České Budějovice, datační tituly</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6D215E">
              <w:rPr>
                <w:rFonts w:ascii="Calibri" w:hAnsi="Calibri"/>
                <w:sz w:val="18"/>
                <w:szCs w:val="18"/>
              </w:rPr>
              <w:t>Magistrát města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6D215E" w:rsidP="00223997">
            <w:pPr>
              <w:spacing w:line="240" w:lineRule="auto"/>
              <w:rPr>
                <w:rFonts w:ascii="Calibri" w:hAnsi="Calibri"/>
                <w:sz w:val="18"/>
                <w:szCs w:val="18"/>
              </w:rPr>
            </w:pPr>
            <w:r w:rsidRPr="00D85EE8">
              <w:rPr>
                <w:rFonts w:ascii="Calibri" w:hAnsi="Calibri"/>
                <w:sz w:val="18"/>
                <w:szCs w:val="18"/>
              </w:rPr>
              <w:t>vedoucí odboru dopravy magistrátu města</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F42CC9">
              <w:rPr>
                <w:rFonts w:ascii="Calibri" w:hAnsi="Calibri"/>
                <w:b/>
                <w:bCs/>
                <w:szCs w:val="18"/>
              </w:rPr>
              <w:t>-</w:t>
            </w:r>
            <w:r w:rsidR="00900166">
              <w:rPr>
                <w:rFonts w:ascii="Calibri" w:hAnsi="Calibri"/>
                <w:b/>
                <w:bCs/>
                <w:szCs w:val="18"/>
              </w:rPr>
              <w:t>3</w:t>
            </w:r>
            <w:r w:rsidRPr="00683834">
              <w:rPr>
                <w:rFonts w:ascii="Calibri" w:hAnsi="Calibri"/>
                <w:b/>
                <w:bCs/>
                <w:szCs w:val="18"/>
              </w:rPr>
              <w:t>-</w:t>
            </w:r>
            <w:r w:rsidR="00900166">
              <w:rPr>
                <w:rFonts w:ascii="Calibri" w:hAnsi="Calibri"/>
                <w:b/>
                <w:bCs/>
                <w:szCs w:val="18"/>
              </w:rPr>
              <w:t>7</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sidR="00F42CC9">
              <w:rPr>
                <w:rFonts w:ascii="Calibri" w:hAnsi="Calibri"/>
                <w:b/>
                <w:sz w:val="18"/>
                <w:szCs w:val="18"/>
              </w:rPr>
              <w:t>cíl: 3-3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900166" w:rsidP="00223997">
            <w:pPr>
              <w:spacing w:line="240" w:lineRule="auto"/>
            </w:pPr>
            <w:r w:rsidRPr="00900166">
              <w:t>Efektivní a motivační parkovací politika, rozvoj systémů P+R (park &amp; ride), K+R (kiss &amp; ride), B+G (bike &amp; go), B+R (bike &amp; ride)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F42CC9">
              <w:rPr>
                <w:rFonts w:ascii="Calibri" w:hAnsi="Calibri"/>
                <w:b/>
                <w:sz w:val="18"/>
                <w:szCs w:val="18"/>
              </w:rPr>
              <w:t>3</w:t>
            </w:r>
            <w:r>
              <w:rPr>
                <w:rFonts w:ascii="Calibri" w:hAnsi="Calibri"/>
                <w:b/>
                <w:sz w:val="18"/>
                <w:szCs w:val="18"/>
              </w:rPr>
              <w:t>-</w:t>
            </w:r>
            <w:r w:rsidR="00F42CC9">
              <w:rPr>
                <w:rFonts w:ascii="Calibri" w:hAnsi="Calibri"/>
                <w:b/>
                <w:sz w:val="18"/>
                <w:szCs w:val="18"/>
              </w:rPr>
              <w:t>7</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E60268" w:rsidP="00223997">
            <w:pPr>
              <w:spacing w:line="240" w:lineRule="auto"/>
              <w:rPr>
                <w:bCs/>
              </w:rPr>
            </w:pPr>
            <w:r w:rsidRPr="00E60268">
              <w:rPr>
                <w:b/>
              </w:rPr>
              <w:t>Rozvoj systémů P+R, K+R, B+G, B+R</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B67CF" w:rsidRPr="00F42CC9" w:rsidRDefault="000B67CF" w:rsidP="000B67CF">
            <w:pPr>
              <w:contextualSpacing/>
              <w:rPr>
                <w:sz w:val="20"/>
                <w:szCs w:val="20"/>
              </w:rPr>
            </w:pPr>
            <w:r w:rsidRPr="00F42CC9">
              <w:rPr>
                <w:sz w:val="20"/>
                <w:szCs w:val="20"/>
              </w:rPr>
              <w:t>Systém P+R je zaváděn v rámci rozvoje sítě hromadné dopravy a jeho rozvoj nemá být omezen pouze na město České Budějovice, ale měl by probíhat i v aglomeraci. Parkoviště tohoto typu je vhodné umisťovat zejména u zastávek železniční dopravy mimo město. Navrhování lokalit pro parkoviště P+R musí splňovat zejména kritérium atraktivity - musí mít zajištěnu kapacitní a rychlou navazující dopravu.</w:t>
            </w:r>
          </w:p>
          <w:p w:rsidR="000B67CF" w:rsidRPr="00F42CC9" w:rsidRDefault="000B67CF" w:rsidP="000B67CF">
            <w:pPr>
              <w:contextualSpacing/>
              <w:rPr>
                <w:sz w:val="20"/>
                <w:szCs w:val="20"/>
              </w:rPr>
            </w:pPr>
            <w:r w:rsidRPr="00F42CC9">
              <w:rPr>
                <w:sz w:val="20"/>
                <w:szCs w:val="20"/>
              </w:rPr>
              <w:t xml:space="preserve">Systém K+R nemá výrazné prostorové nároky, jedná se o max. </w:t>
            </w:r>
            <w:r w:rsidR="00F42CC9">
              <w:rPr>
                <w:sz w:val="20"/>
                <w:szCs w:val="20"/>
              </w:rPr>
              <w:t>5</w:t>
            </w:r>
            <w:r w:rsidRPr="00F42CC9">
              <w:rPr>
                <w:sz w:val="20"/>
                <w:szCs w:val="20"/>
              </w:rPr>
              <w:t xml:space="preserve"> míst u stanic kapacitní hromadné dopravy. Zde je nutné ze strany řidičů dodržovat časový limit na zastavení a místo rychle opustit, což se často neděje. </w:t>
            </w:r>
          </w:p>
          <w:p w:rsidR="00223997" w:rsidRPr="00F42CC9" w:rsidRDefault="000B67CF" w:rsidP="000B67CF">
            <w:pPr>
              <w:spacing w:after="0"/>
              <w:rPr>
                <w:sz w:val="20"/>
                <w:szCs w:val="20"/>
              </w:rPr>
            </w:pPr>
            <w:r w:rsidRPr="00F42CC9">
              <w:rPr>
                <w:sz w:val="20"/>
                <w:szCs w:val="20"/>
              </w:rPr>
              <w:t>Systém P+G je vhodný do centra města, anebo k významným cílům cest. Řidič by po měl do cíle dojít pěšky s minimálním časovým zdržením. Jedná se o parkovací místa, která budou výrazně zpoplatněna a budou určena pro krátkodobé využití.</w:t>
            </w:r>
          </w:p>
          <w:p w:rsidR="000B67CF" w:rsidRPr="00D85EE8" w:rsidRDefault="000B67CF" w:rsidP="000B67CF">
            <w:pPr>
              <w:spacing w:after="0"/>
              <w:contextualSpacing/>
            </w:pPr>
            <w:r w:rsidRPr="00F42CC9">
              <w:rPr>
                <w:sz w:val="20"/>
                <w:szCs w:val="20"/>
              </w:rPr>
              <w:t>Systém B+R je navrhován jako součást P+R, dále pak v blízkosti významných přestupních uzlů a důležitých místech města (nemocnice</w:t>
            </w:r>
            <w:r w:rsidR="00F42CC9">
              <w:rPr>
                <w:sz w:val="20"/>
                <w:szCs w:val="20"/>
              </w:rPr>
              <w:t xml:space="preserve"> České Budějovice</w:t>
            </w:r>
            <w:r w:rsidRPr="00F42CC9">
              <w:rPr>
                <w:sz w:val="20"/>
                <w:szCs w:val="20"/>
              </w:rPr>
              <w:t>, IGY, náměstí</w:t>
            </w:r>
            <w:r w:rsidR="00F42CC9">
              <w:rPr>
                <w:sz w:val="20"/>
                <w:szCs w:val="20"/>
              </w:rPr>
              <w:t xml:space="preserve"> Přemysla Otakara II, Jihočeská universita</w:t>
            </w:r>
            <w:r w:rsidRPr="00F42CC9">
              <w:rPr>
                <w:sz w:val="20"/>
                <w:szCs w:val="20"/>
              </w:rPr>
              <w:t>)</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3218F" w:rsidRPr="0003218F" w:rsidRDefault="00F42CC9"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03218F" w:rsidRPr="0003218F">
              <w:rPr>
                <w:rFonts w:ascii="Calibri" w:hAnsi="Calibri"/>
                <w:sz w:val="18"/>
                <w:szCs w:val="18"/>
              </w:rPr>
              <w:t>ýstavba nových parkovišť v Českých Budějovicích</w:t>
            </w:r>
          </w:p>
          <w:p w:rsidR="0003218F" w:rsidRPr="0003218F" w:rsidRDefault="00F42CC9"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D</w:t>
            </w:r>
            <w:r w:rsidR="0003218F" w:rsidRPr="0003218F">
              <w:rPr>
                <w:rFonts w:ascii="Calibri" w:hAnsi="Calibri"/>
                <w:sz w:val="18"/>
                <w:szCs w:val="18"/>
              </w:rPr>
              <w:t>oporučení na výstavbu těchto zařízení v aglomeraci České Budějovice</w:t>
            </w:r>
          </w:p>
          <w:p w:rsidR="0003218F" w:rsidRPr="0003218F" w:rsidRDefault="00F42CC9"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03218F" w:rsidRPr="0003218F">
              <w:rPr>
                <w:rFonts w:ascii="Calibri" w:hAnsi="Calibri"/>
                <w:sz w:val="18"/>
                <w:szCs w:val="18"/>
              </w:rPr>
              <w:t>řizování nových stojanů a úschoven kol zejména v návaznosti na přestupní uzly VHD a cíle cest</w:t>
            </w:r>
          </w:p>
          <w:p w:rsidR="00223997" w:rsidRPr="00683834" w:rsidRDefault="00F42CC9"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03218F" w:rsidRPr="0003218F">
              <w:rPr>
                <w:rFonts w:ascii="Calibri" w:hAnsi="Calibri"/>
                <w:sz w:val="18"/>
                <w:szCs w:val="18"/>
              </w:rPr>
              <w:t>hodná finanční politika hlídaných parkovišť (automatický provoz)</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Využívání systému P+R</w:t>
            </w:r>
            <w:r>
              <w:rPr>
                <w:rFonts w:ascii="Calibri" w:hAnsi="Calibri"/>
                <w:sz w:val="18"/>
                <w:szCs w:val="18"/>
              </w:rPr>
              <w:t>, B+R</w:t>
            </w:r>
            <w:r w:rsidRPr="00D85EE8">
              <w:rPr>
                <w:rFonts w:ascii="Calibri" w:hAnsi="Calibri"/>
                <w:sz w:val="18"/>
                <w:szCs w:val="18"/>
              </w:rPr>
              <w:t xml:space="preserve"> a K+R sníží intenzity automobilové dopravy ve městě, což má pozitivní vliv na životní prostředí</w:t>
            </w:r>
          </w:p>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lastRenderedPageBreak/>
              <w:t xml:space="preserve">Naroste počet cestujících v hromadné dopravě </w:t>
            </w:r>
            <w:r>
              <w:rPr>
                <w:rFonts w:ascii="Calibri" w:hAnsi="Calibri"/>
                <w:sz w:val="18"/>
                <w:szCs w:val="18"/>
              </w:rPr>
              <w:t>-</w:t>
            </w:r>
            <w:r w:rsidRPr="00D85EE8">
              <w:rPr>
                <w:rFonts w:ascii="Calibri" w:hAnsi="Calibri"/>
                <w:sz w:val="18"/>
                <w:szCs w:val="18"/>
              </w:rPr>
              <w:t xml:space="preserve"> zvýšení podílu přepravní práce</w:t>
            </w:r>
          </w:p>
          <w:p w:rsidR="00223997" w:rsidRPr="00683834"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Občané pravidelně využívající kombinovaný způsob dojíždění do práce si většinou zakoupí dlouhodobé jízdenky na </w:t>
            </w:r>
            <w:r>
              <w:rPr>
                <w:rFonts w:ascii="Calibri" w:hAnsi="Calibri"/>
                <w:sz w:val="18"/>
                <w:szCs w:val="18"/>
              </w:rPr>
              <w:t>V</w:t>
            </w:r>
            <w:r w:rsidRPr="00D85EE8">
              <w:rPr>
                <w:rFonts w:ascii="Calibri" w:hAnsi="Calibri"/>
                <w:sz w:val="18"/>
                <w:szCs w:val="18"/>
              </w:rPr>
              <w:t xml:space="preserve">HD </w:t>
            </w:r>
            <w:r>
              <w:rPr>
                <w:rFonts w:ascii="Calibri" w:hAnsi="Calibri"/>
                <w:sz w:val="18"/>
                <w:szCs w:val="18"/>
              </w:rPr>
              <w:t>-</w:t>
            </w:r>
            <w:r w:rsidRPr="00D85EE8">
              <w:rPr>
                <w:rFonts w:ascii="Calibri" w:hAnsi="Calibri"/>
                <w:sz w:val="18"/>
                <w:szCs w:val="18"/>
              </w:rPr>
              <w:t xml:space="preserve"> příjem finančních prostředků pro </w:t>
            </w:r>
            <w:r w:rsidR="005B1D43">
              <w:rPr>
                <w:rFonts w:ascii="Calibri" w:hAnsi="Calibri"/>
                <w:sz w:val="18"/>
                <w:szCs w:val="18"/>
              </w:rPr>
              <w:t>DPmČB</w:t>
            </w:r>
            <w:r w:rsidRPr="00D85EE8">
              <w:rPr>
                <w:rFonts w:ascii="Calibri" w:hAnsi="Calibri"/>
                <w:sz w:val="18"/>
                <w:szCs w:val="18"/>
              </w:rPr>
              <w:t>, ČD</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Default="000B67CF" w:rsidP="008C2CE6">
            <w:pPr>
              <w:pStyle w:val="Odstavecseseznamem"/>
              <w:numPr>
                <w:ilvl w:val="0"/>
                <w:numId w:val="1"/>
              </w:numPr>
              <w:spacing w:after="0" w:line="240" w:lineRule="auto"/>
              <w:rPr>
                <w:rFonts w:ascii="Calibri" w:hAnsi="Calibri"/>
                <w:sz w:val="18"/>
                <w:szCs w:val="18"/>
              </w:rPr>
            </w:pPr>
            <w:r>
              <w:rPr>
                <w:rFonts w:ascii="Calibri" w:hAnsi="Calibri"/>
                <w:sz w:val="18"/>
                <w:szCs w:val="18"/>
              </w:rPr>
              <w:t xml:space="preserve">Zvýšení </w:t>
            </w:r>
            <w:r w:rsidR="008C2CE6" w:rsidRPr="008C2CE6">
              <w:rPr>
                <w:rFonts w:ascii="Calibri" w:hAnsi="Calibri"/>
                <w:sz w:val="18"/>
                <w:szCs w:val="18"/>
              </w:rPr>
              <w:t>počt</w:t>
            </w:r>
            <w:r>
              <w:rPr>
                <w:rFonts w:ascii="Calibri" w:hAnsi="Calibri"/>
                <w:sz w:val="18"/>
                <w:szCs w:val="18"/>
              </w:rPr>
              <w:t>u</w:t>
            </w:r>
            <w:r w:rsidR="008C2CE6" w:rsidRPr="008C2CE6">
              <w:rPr>
                <w:rFonts w:ascii="Calibri" w:hAnsi="Calibri"/>
                <w:sz w:val="18"/>
                <w:szCs w:val="18"/>
              </w:rPr>
              <w:t xml:space="preserve"> stání a zařízení</w:t>
            </w:r>
          </w:p>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Vypracování studie na umístění ploch pro všechny druhy parkovišť v celém spádovém území města</w:t>
            </w:r>
          </w:p>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Zajištění finančních prostředků pro vybudování jednotlivých park</w:t>
            </w:r>
            <w:r>
              <w:rPr>
                <w:rFonts w:ascii="Calibri" w:hAnsi="Calibri"/>
                <w:sz w:val="18"/>
                <w:szCs w:val="18"/>
              </w:rPr>
              <w:t>ovišť</w:t>
            </w:r>
          </w:p>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Zajištění koordinace mezi jednotlivými provozovateli HD </w:t>
            </w:r>
            <w:r>
              <w:rPr>
                <w:rFonts w:ascii="Calibri" w:hAnsi="Calibri"/>
                <w:sz w:val="18"/>
                <w:szCs w:val="18"/>
              </w:rPr>
              <w:t>-</w:t>
            </w:r>
            <w:r w:rsidRPr="00D85EE8">
              <w:rPr>
                <w:rFonts w:ascii="Calibri" w:hAnsi="Calibri"/>
                <w:sz w:val="18"/>
                <w:szCs w:val="18"/>
              </w:rPr>
              <w:t xml:space="preserve"> zajištění dostatečného počtu kapacitních spojů zejména v ranní a odpolední přepravní špičce</w:t>
            </w:r>
          </w:p>
          <w:p w:rsidR="000B67CF" w:rsidRPr="00D85EE8"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Provozování parkovišť a nastavení příznivé finanční politiky </w:t>
            </w:r>
            <w:r>
              <w:rPr>
                <w:rFonts w:ascii="Calibri" w:hAnsi="Calibri"/>
                <w:sz w:val="18"/>
                <w:szCs w:val="18"/>
              </w:rPr>
              <w:t>-</w:t>
            </w:r>
            <w:r w:rsidRPr="00D85EE8">
              <w:rPr>
                <w:rFonts w:ascii="Calibri" w:hAnsi="Calibri"/>
                <w:sz w:val="18"/>
                <w:szCs w:val="18"/>
              </w:rPr>
              <w:t xml:space="preserve"> mírné poplatky, nebo zcela zdarma.</w:t>
            </w:r>
          </w:p>
          <w:p w:rsidR="000B67CF" w:rsidRPr="00683834" w:rsidRDefault="000B67CF" w:rsidP="000B67CF">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Dostatečná propagace opatření</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8C2CE6" w:rsidP="008C2CE6">
            <w:pPr>
              <w:spacing w:after="0" w:line="240" w:lineRule="auto"/>
              <w:rPr>
                <w:rFonts w:ascii="Calibri" w:hAnsi="Calibri"/>
                <w:sz w:val="18"/>
                <w:szCs w:val="18"/>
              </w:rPr>
            </w:pPr>
            <w:r w:rsidRPr="008C2CE6">
              <w:rPr>
                <w:rFonts w:ascii="Calibri" w:hAnsi="Calibri"/>
                <w:sz w:val="18"/>
                <w:szCs w:val="18"/>
              </w:rPr>
              <w:t xml:space="preserve">využití P+R na </w:t>
            </w:r>
            <w:r>
              <w:rPr>
                <w:rFonts w:ascii="Calibri" w:hAnsi="Calibri"/>
                <w:sz w:val="18"/>
                <w:szCs w:val="18"/>
              </w:rPr>
              <w:t>(</w:t>
            </w:r>
            <w:r w:rsidRPr="008C2CE6">
              <w:rPr>
                <w:rFonts w:ascii="Calibri" w:hAnsi="Calibri"/>
                <w:sz w:val="18"/>
                <w:szCs w:val="18"/>
              </w:rPr>
              <w:t>%</w:t>
            </w:r>
            <w:r>
              <w:rPr>
                <w:rFonts w:ascii="Calibri" w:hAnsi="Calibri"/>
                <w:sz w:val="18"/>
                <w:szCs w:val="18"/>
              </w:rPr>
              <w:t>)</w:t>
            </w:r>
            <w:r w:rsidRPr="008C2CE6">
              <w:rPr>
                <w:rFonts w:ascii="Calibri" w:hAnsi="Calibri"/>
                <w:sz w:val="18"/>
                <w:szCs w:val="18"/>
              </w:rPr>
              <w:t xml:space="preserve"> kapacity (pracovní dny)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8C2CE6" w:rsidP="00223997">
            <w:pPr>
              <w:spacing w:after="0" w:line="240" w:lineRule="auto"/>
              <w:jc w:val="center"/>
              <w:rPr>
                <w:rFonts w:ascii="Calibri" w:hAnsi="Calibri"/>
                <w:sz w:val="18"/>
                <w:szCs w:val="18"/>
              </w:rPr>
            </w:pPr>
            <w:r>
              <w:rPr>
                <w:rFonts w:ascii="Calibri" w:hAnsi="Calibri"/>
                <w:sz w:val="18"/>
                <w:szCs w:val="18"/>
              </w:rPr>
              <w:t>98</w:t>
            </w:r>
          </w:p>
        </w:tc>
      </w:tr>
      <w:tr w:rsidR="008C2CE6"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C2CE6" w:rsidRPr="005E3BF2" w:rsidRDefault="008C2CE6" w:rsidP="008C2CE6">
            <w:pPr>
              <w:spacing w:after="0" w:line="240" w:lineRule="auto"/>
              <w:rPr>
                <w:rFonts w:ascii="Calibri" w:hAnsi="Calibri"/>
                <w:sz w:val="18"/>
                <w:szCs w:val="18"/>
              </w:rPr>
            </w:pPr>
            <w:r w:rsidRPr="008C2CE6">
              <w:rPr>
                <w:rFonts w:ascii="Calibri" w:hAnsi="Calibri"/>
                <w:sz w:val="18"/>
                <w:szCs w:val="18"/>
              </w:rPr>
              <w:t xml:space="preserve">počet servisních míst </w:t>
            </w:r>
            <w:r>
              <w:rPr>
                <w:rFonts w:ascii="Calibri" w:hAnsi="Calibri"/>
                <w:sz w:val="18"/>
                <w:szCs w:val="18"/>
              </w:rPr>
              <w:t>(</w:t>
            </w:r>
            <w:r w:rsidRPr="008C2CE6">
              <w:rPr>
                <w:rFonts w:ascii="Calibri" w:hAnsi="Calibri"/>
                <w:sz w:val="18"/>
                <w:szCs w:val="18"/>
              </w:rPr>
              <w:t>%</w:t>
            </w:r>
            <w:r>
              <w:rPr>
                <w:rFonts w:ascii="Calibri" w:hAnsi="Calibri"/>
                <w:sz w:val="18"/>
                <w:szCs w:val="18"/>
              </w:rPr>
              <w:t>)</w:t>
            </w:r>
            <w:r w:rsidRPr="008C2CE6">
              <w:rPr>
                <w:rFonts w:ascii="Calibri" w:hAnsi="Calibri"/>
                <w:sz w:val="18"/>
                <w:szCs w:val="18"/>
              </w:rPr>
              <w:t xml:space="preserve"> pokrytí plochy města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C2CE6" w:rsidRDefault="008C2CE6" w:rsidP="00223997">
            <w:pPr>
              <w:spacing w:after="0" w:line="240" w:lineRule="auto"/>
              <w:jc w:val="center"/>
              <w:rPr>
                <w:rFonts w:ascii="Calibri" w:hAnsi="Calibri"/>
                <w:sz w:val="18"/>
                <w:szCs w:val="18"/>
              </w:rPr>
            </w:pPr>
            <w:r>
              <w:rPr>
                <w:rFonts w:ascii="Calibri" w:hAnsi="Calibri"/>
                <w:sz w:val="18"/>
                <w:szCs w:val="18"/>
              </w:rPr>
              <w:t>60</w:t>
            </w:r>
          </w:p>
        </w:tc>
      </w:tr>
      <w:tr w:rsidR="008C2CE6"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C2CE6" w:rsidRPr="005E3BF2" w:rsidRDefault="008C2CE6" w:rsidP="008C2CE6">
            <w:pPr>
              <w:spacing w:after="0" w:line="240" w:lineRule="auto"/>
              <w:rPr>
                <w:rFonts w:ascii="Calibri" w:hAnsi="Calibri"/>
                <w:sz w:val="18"/>
                <w:szCs w:val="18"/>
              </w:rPr>
            </w:pPr>
            <w:r w:rsidRPr="008C2CE6">
              <w:rPr>
                <w:rFonts w:ascii="Calibri" w:hAnsi="Calibri"/>
                <w:sz w:val="18"/>
                <w:szCs w:val="18"/>
              </w:rPr>
              <w:t xml:space="preserve">počet stojanů na kola </w:t>
            </w:r>
            <w:r>
              <w:rPr>
                <w:rFonts w:ascii="Calibri" w:hAnsi="Calibri"/>
                <w:sz w:val="18"/>
                <w:szCs w:val="18"/>
              </w:rPr>
              <w:t>(</w:t>
            </w:r>
            <w:r w:rsidRPr="008C2CE6">
              <w:rPr>
                <w:rFonts w:ascii="Calibri" w:hAnsi="Calibri"/>
                <w:sz w:val="18"/>
                <w:szCs w:val="18"/>
              </w:rPr>
              <w:t>%</w:t>
            </w:r>
            <w:r>
              <w:rPr>
                <w:rFonts w:ascii="Calibri" w:hAnsi="Calibri"/>
                <w:sz w:val="18"/>
                <w:szCs w:val="18"/>
              </w:rPr>
              <w:t xml:space="preserve">) </w:t>
            </w:r>
            <w:r w:rsidRPr="008C2CE6">
              <w:rPr>
                <w:rFonts w:ascii="Calibri" w:hAnsi="Calibri"/>
                <w:sz w:val="18"/>
                <w:szCs w:val="18"/>
              </w:rPr>
              <w:t>obchodní centra, občanská vybavenost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C2CE6" w:rsidRDefault="008C2CE6" w:rsidP="00223997">
            <w:pPr>
              <w:spacing w:after="0" w:line="240" w:lineRule="auto"/>
              <w:jc w:val="center"/>
              <w:rPr>
                <w:rFonts w:ascii="Calibri" w:hAnsi="Calibri"/>
                <w:sz w:val="18"/>
                <w:szCs w:val="18"/>
              </w:rPr>
            </w:pPr>
            <w:r>
              <w:rPr>
                <w:rFonts w:ascii="Calibri" w:hAnsi="Calibri"/>
                <w:sz w:val="18"/>
                <w:szCs w:val="18"/>
              </w:rPr>
              <w:t>100</w:t>
            </w:r>
          </w:p>
        </w:tc>
      </w:tr>
      <w:tr w:rsidR="008C2CE6"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C2CE6" w:rsidRPr="005E3BF2" w:rsidRDefault="008C2CE6" w:rsidP="008C2CE6">
            <w:pPr>
              <w:spacing w:after="0" w:line="240" w:lineRule="auto"/>
              <w:rPr>
                <w:rFonts w:ascii="Calibri" w:hAnsi="Calibri"/>
                <w:sz w:val="18"/>
                <w:szCs w:val="18"/>
              </w:rPr>
            </w:pPr>
            <w:r>
              <w:rPr>
                <w:rFonts w:ascii="Calibri" w:hAnsi="Calibri"/>
                <w:sz w:val="18"/>
                <w:szCs w:val="18"/>
              </w:rPr>
              <w:t>zázemí ve veřejných budovách (</w:t>
            </w:r>
            <w:r w:rsidRPr="008C2CE6">
              <w:rPr>
                <w:rFonts w:ascii="Calibri" w:hAnsi="Calibri"/>
                <w:sz w:val="18"/>
                <w:szCs w:val="18"/>
              </w:rPr>
              <w:t>%</w:t>
            </w:r>
            <w:r>
              <w:rPr>
                <w:rFonts w:ascii="Calibri" w:hAnsi="Calibri"/>
                <w:sz w:val="18"/>
                <w:szCs w:val="18"/>
              </w:rPr>
              <w:t xml:space="preserve">) </w:t>
            </w:r>
            <w:r w:rsidRPr="008C2CE6">
              <w:rPr>
                <w:rFonts w:ascii="Calibri" w:hAnsi="Calibri"/>
                <w:sz w:val="18"/>
                <w:szCs w:val="18"/>
              </w:rPr>
              <w:t>všechny budovy</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C2CE6" w:rsidRDefault="008C2CE6" w:rsidP="00223997">
            <w:pPr>
              <w:spacing w:after="0" w:line="240" w:lineRule="auto"/>
              <w:jc w:val="center"/>
              <w:rPr>
                <w:rFonts w:ascii="Calibri" w:hAnsi="Calibri"/>
                <w:sz w:val="18"/>
                <w:szCs w:val="18"/>
              </w:rPr>
            </w:pPr>
            <w:r>
              <w:rPr>
                <w:rFonts w:ascii="Calibri" w:hAnsi="Calibri"/>
                <w:sz w:val="18"/>
                <w:szCs w:val="18"/>
              </w:rPr>
              <w:t>100</w:t>
            </w:r>
          </w:p>
        </w:tc>
      </w:tr>
      <w:tr w:rsidR="008C2CE6"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8C2CE6" w:rsidRPr="005E3BF2" w:rsidRDefault="008C2CE6" w:rsidP="008C2CE6">
            <w:pPr>
              <w:spacing w:after="0" w:line="240" w:lineRule="auto"/>
              <w:rPr>
                <w:rFonts w:ascii="Calibri" w:hAnsi="Calibri"/>
                <w:sz w:val="18"/>
                <w:szCs w:val="18"/>
              </w:rPr>
            </w:pPr>
            <w:r>
              <w:rPr>
                <w:rFonts w:ascii="Calibri" w:hAnsi="Calibri"/>
                <w:sz w:val="18"/>
                <w:szCs w:val="18"/>
              </w:rPr>
              <w:t>p</w:t>
            </w:r>
            <w:r w:rsidRPr="008C2CE6">
              <w:rPr>
                <w:rFonts w:ascii="Calibri" w:hAnsi="Calibri"/>
                <w:sz w:val="18"/>
                <w:szCs w:val="18"/>
              </w:rPr>
              <w:t xml:space="preserve">odílu cyklistů na dělbě přepravní práce </w:t>
            </w:r>
            <w:r>
              <w:rPr>
                <w:rFonts w:ascii="Calibri" w:hAnsi="Calibri"/>
                <w:sz w:val="18"/>
                <w:szCs w:val="18"/>
              </w:rPr>
              <w:t>(</w:t>
            </w:r>
            <w:r w:rsidRPr="008C2CE6">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C2CE6" w:rsidRDefault="008C2CE6"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8C2CE6" w:rsidRDefault="008C2CE6" w:rsidP="00223997">
            <w:pPr>
              <w:spacing w:after="0" w:line="240" w:lineRule="auto"/>
              <w:jc w:val="center"/>
              <w:rPr>
                <w:rFonts w:ascii="Calibri" w:hAnsi="Calibri"/>
                <w:sz w:val="18"/>
                <w:szCs w:val="18"/>
              </w:rPr>
            </w:pPr>
            <w:r>
              <w:rPr>
                <w:rFonts w:ascii="Calibri" w:hAnsi="Calibri"/>
                <w:sz w:val="18"/>
                <w:szCs w:val="18"/>
              </w:rPr>
              <w:t>10</w:t>
            </w:r>
          </w:p>
        </w:tc>
      </w:tr>
      <w:tr w:rsidR="00B93945"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93945" w:rsidRPr="00683834" w:rsidRDefault="00B93945" w:rsidP="00B93945">
            <w:pPr>
              <w:spacing w:after="0" w:line="240" w:lineRule="auto"/>
              <w:rPr>
                <w:rFonts w:ascii="Calibri" w:hAnsi="Calibri"/>
                <w:sz w:val="18"/>
                <w:szCs w:val="18"/>
              </w:rPr>
            </w:pPr>
            <w:r w:rsidRPr="00683834">
              <w:rPr>
                <w:rFonts w:ascii="Calibri" w:hAnsi="Calibri"/>
                <w:sz w:val="18"/>
                <w:szCs w:val="18"/>
              </w:rPr>
              <w:t xml:space="preserve">Způsob zjišťování: </w:t>
            </w:r>
            <w:r w:rsidRPr="00D85EE8">
              <w:rPr>
                <w:rFonts w:ascii="Calibri" w:hAnsi="Calibri"/>
                <w:sz w:val="18"/>
                <w:szCs w:val="18"/>
              </w:rPr>
              <w:t>sčítání vozidel</w:t>
            </w:r>
            <w:r>
              <w:rPr>
                <w:rFonts w:ascii="Calibri" w:hAnsi="Calibri"/>
                <w:sz w:val="18"/>
                <w:szCs w:val="18"/>
              </w:rPr>
              <w:t xml:space="preserve"> na komunikační síti</w:t>
            </w:r>
            <w:r w:rsidRPr="00D85EE8">
              <w:rPr>
                <w:rFonts w:ascii="Calibri" w:hAnsi="Calibri"/>
                <w:sz w:val="18"/>
                <w:szCs w:val="18"/>
              </w:rPr>
              <w:t>, údaje od provozovatele systému parkovišť</w:t>
            </w:r>
          </w:p>
        </w:tc>
      </w:tr>
      <w:tr w:rsidR="00B93945"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B93945" w:rsidRPr="00683834" w:rsidRDefault="00B93945" w:rsidP="00B93945">
            <w:pPr>
              <w:spacing w:after="0" w:line="240" w:lineRule="auto"/>
              <w:rPr>
                <w:rFonts w:ascii="Calibri" w:hAnsi="Calibri"/>
                <w:sz w:val="18"/>
                <w:szCs w:val="18"/>
              </w:rPr>
            </w:pPr>
            <w:r w:rsidRPr="00683834">
              <w:rPr>
                <w:rFonts w:ascii="Calibri" w:hAnsi="Calibri"/>
                <w:sz w:val="18"/>
                <w:szCs w:val="18"/>
              </w:rPr>
              <w:t>Očekávaný vývoj:</w:t>
            </w:r>
            <w:r>
              <w:rPr>
                <w:rFonts w:ascii="Calibri" w:hAnsi="Calibri"/>
                <w:sz w:val="18"/>
                <w:szCs w:val="18"/>
              </w:rPr>
              <w:t xml:space="preserve"> </w:t>
            </w:r>
            <w:r w:rsidRPr="00D85EE8">
              <w:rPr>
                <w:rFonts w:ascii="Calibri" w:hAnsi="Calibri"/>
                <w:sz w:val="18"/>
                <w:szCs w:val="18"/>
              </w:rPr>
              <w:t xml:space="preserve">vybudováním systému všech výše uvedených druhů parkovišť by mohlo být docíleno požadovaného cíle Mobility a to snížení intenzit dopravy ve městě a zvýšení vytíženosti </w:t>
            </w:r>
            <w:r>
              <w:rPr>
                <w:rFonts w:ascii="Calibri" w:hAnsi="Calibri"/>
                <w:sz w:val="18"/>
                <w:szCs w:val="18"/>
              </w:rPr>
              <w:t>V</w:t>
            </w:r>
            <w:r w:rsidRPr="00D85EE8">
              <w:rPr>
                <w:rFonts w:ascii="Calibri" w:hAnsi="Calibri"/>
                <w:sz w:val="18"/>
                <w:szCs w:val="18"/>
              </w:rPr>
              <w:t xml:space="preserve">HD. Proces dosažení tohoto cíle nebude jednoduchý. Musí se vybudovat parkovací kapacity, a to i mimo </w:t>
            </w:r>
            <w:r>
              <w:rPr>
                <w:rFonts w:ascii="Calibri" w:hAnsi="Calibri"/>
                <w:sz w:val="18"/>
                <w:szCs w:val="18"/>
              </w:rPr>
              <w:t>České Budějovice</w:t>
            </w:r>
            <w:r w:rsidRPr="00D85EE8">
              <w:rPr>
                <w:rFonts w:ascii="Calibri" w:hAnsi="Calibri"/>
                <w:sz w:val="18"/>
                <w:szCs w:val="18"/>
              </w:rPr>
              <w:t xml:space="preserve"> a následně přesvědčit řidiče, že zanechání vozidla u nádraží, je ten správný postup. Bude se zřejmě jednat o déle trvající proces, která je nutné podstoupit. Výsledky z ostatních měst tento trend potvrzují.</w:t>
            </w:r>
          </w:p>
        </w:tc>
      </w:tr>
      <w:tr w:rsidR="00B93945"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B93945" w:rsidRPr="00683834" w:rsidRDefault="00B93945" w:rsidP="00B93945">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o navržených systémech parkování bude vedena rozsáhlá informační kampaň, aby obyvatelé města a okolních obcí měli dostatek informací o nabídce systému. Zároveň budou zveřejňovány statistiky, které prokáží využití těchto zařízení. Představitelé města, dotčených obcí a Jihočeského kraje budou informováni prostředni</w:t>
            </w:r>
            <w:r w:rsidR="003162F4">
              <w:rPr>
                <w:rFonts w:cstheme="minorHAnsi"/>
                <w:sz w:val="18"/>
              </w:rPr>
              <w:t>ctvím zpráv do jednotlivých rad</w:t>
            </w:r>
          </w:p>
        </w:tc>
      </w:tr>
      <w:tr w:rsidR="00B93945"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93945" w:rsidRPr="00683834" w:rsidRDefault="00B93945" w:rsidP="00B93945">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B93945" w:rsidRPr="00683834" w:rsidRDefault="00B93945" w:rsidP="00B93945">
            <w:pPr>
              <w:spacing w:line="240" w:lineRule="auto"/>
              <w:rPr>
                <w:rFonts w:ascii="Calibri" w:hAnsi="Calibri"/>
                <w:sz w:val="18"/>
                <w:szCs w:val="18"/>
              </w:rPr>
            </w:pPr>
            <w:r w:rsidRPr="00683834">
              <w:rPr>
                <w:rFonts w:ascii="Calibri" w:hAnsi="Calibri"/>
                <w:sz w:val="18"/>
                <w:szCs w:val="18"/>
              </w:rPr>
              <w:t xml:space="preserve">  </w:t>
            </w:r>
          </w:p>
        </w:tc>
      </w:tr>
      <w:tr w:rsidR="00B93945"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B93945" w:rsidRPr="00683834" w:rsidRDefault="00B93945" w:rsidP="00B93945">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B93945" w:rsidRPr="00683834" w:rsidRDefault="00B93945" w:rsidP="00B93945">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B93945" w:rsidRPr="00683834" w:rsidRDefault="00B93945" w:rsidP="00B93945">
            <w:pPr>
              <w:spacing w:line="240" w:lineRule="auto"/>
              <w:jc w:val="center"/>
              <w:rPr>
                <w:rFonts w:ascii="Calibri" w:hAnsi="Calibri"/>
                <w:sz w:val="18"/>
                <w:szCs w:val="18"/>
              </w:rPr>
            </w:pPr>
            <w:r>
              <w:rPr>
                <w:rFonts w:ascii="Calibri" w:hAnsi="Calibri"/>
                <w:sz w:val="18"/>
                <w:szCs w:val="18"/>
              </w:rPr>
              <w:t>2025</w:t>
            </w:r>
          </w:p>
        </w:tc>
      </w:tr>
      <w:tr w:rsidR="00B93945"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B93945" w:rsidRPr="00683834" w:rsidRDefault="00B93945" w:rsidP="00B93945">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B93945" w:rsidRPr="00683834" w:rsidRDefault="00B93945" w:rsidP="00B93945">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3945" w:rsidRPr="00683834" w:rsidRDefault="00B93945" w:rsidP="00B93945">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B93945" w:rsidRPr="00683834" w:rsidRDefault="00B93945" w:rsidP="00B93945">
            <w:pPr>
              <w:spacing w:after="0" w:line="240" w:lineRule="auto"/>
              <w:jc w:val="center"/>
              <w:rPr>
                <w:rFonts w:ascii="Calibri" w:hAnsi="Calibri"/>
                <w:sz w:val="18"/>
                <w:szCs w:val="18"/>
              </w:rPr>
            </w:pPr>
          </w:p>
        </w:tc>
      </w:tr>
      <w:tr w:rsidR="00B93945"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B93945" w:rsidRPr="00683834" w:rsidRDefault="00B93945" w:rsidP="00B93945">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B93945" w:rsidRPr="00683834" w:rsidRDefault="00B93945" w:rsidP="003162F4">
            <w:pPr>
              <w:spacing w:after="0" w:line="240" w:lineRule="auto"/>
              <w:rPr>
                <w:rFonts w:ascii="Calibri" w:hAnsi="Calibri"/>
                <w:sz w:val="18"/>
                <w:szCs w:val="18"/>
              </w:rPr>
            </w:pPr>
            <w:r w:rsidRPr="00683834">
              <w:rPr>
                <w:rFonts w:ascii="Calibri" w:hAnsi="Calibri"/>
                <w:sz w:val="18"/>
                <w:szCs w:val="18"/>
              </w:rPr>
              <w:t> Rozpočet města</w:t>
            </w:r>
            <w:r>
              <w:rPr>
                <w:rFonts w:ascii="Calibri" w:hAnsi="Calibri"/>
                <w:sz w:val="18"/>
                <w:szCs w:val="18"/>
              </w:rPr>
              <w:t xml:space="preserve"> České Budějovice, Jihočeského kraje</w:t>
            </w:r>
          </w:p>
        </w:tc>
      </w:tr>
      <w:tr w:rsidR="00B93945"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B93945" w:rsidRPr="00683834" w:rsidRDefault="00B93945" w:rsidP="00B93945">
            <w:pPr>
              <w:spacing w:line="240" w:lineRule="auto"/>
              <w:rPr>
                <w:rFonts w:ascii="Calibri" w:hAnsi="Calibri"/>
                <w:sz w:val="18"/>
                <w:szCs w:val="18"/>
              </w:rPr>
            </w:pPr>
            <w:r w:rsidRPr="00683834">
              <w:rPr>
                <w:rFonts w:ascii="Calibri" w:hAnsi="Calibri"/>
                <w:sz w:val="18"/>
                <w:szCs w:val="18"/>
              </w:rPr>
              <w:t> </w:t>
            </w:r>
          </w:p>
        </w:tc>
      </w:tr>
      <w:tr w:rsidR="00B93945"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B93945" w:rsidRPr="00683834" w:rsidRDefault="00B93945" w:rsidP="00B93945">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B93945" w:rsidRPr="00683834" w:rsidRDefault="00B93945" w:rsidP="00B93945">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B93945" w:rsidRPr="00683834" w:rsidRDefault="00B93945" w:rsidP="003162F4">
            <w:pPr>
              <w:spacing w:after="0" w:line="240" w:lineRule="auto"/>
              <w:rPr>
                <w:rFonts w:ascii="Calibri" w:hAnsi="Calibri"/>
                <w:sz w:val="18"/>
                <w:szCs w:val="18"/>
              </w:rPr>
            </w:pPr>
            <w:r w:rsidRPr="00683834">
              <w:rPr>
                <w:rFonts w:ascii="Calibri" w:hAnsi="Calibri"/>
                <w:sz w:val="18"/>
                <w:szCs w:val="18"/>
              </w:rPr>
              <w:t> Zastupitelstvo města</w:t>
            </w:r>
            <w:r>
              <w:rPr>
                <w:rFonts w:ascii="Calibri" w:hAnsi="Calibri"/>
                <w:sz w:val="18"/>
                <w:szCs w:val="18"/>
              </w:rPr>
              <w:t xml:space="preserve"> České Budějovice, Rada Jihočeského kraje</w:t>
            </w:r>
          </w:p>
        </w:tc>
      </w:tr>
      <w:tr w:rsidR="00B93945"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B93945" w:rsidRPr="00683834" w:rsidRDefault="00B93945" w:rsidP="003162F4">
            <w:pPr>
              <w:spacing w:after="0"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B93945" w:rsidRPr="00683834" w:rsidRDefault="00B93945" w:rsidP="003162F4">
            <w:pPr>
              <w:spacing w:after="0"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B93945" w:rsidRPr="00D85EE8" w:rsidRDefault="00B93945" w:rsidP="003162F4">
            <w:pPr>
              <w:spacing w:after="0" w:line="240" w:lineRule="auto"/>
              <w:rPr>
                <w:rFonts w:ascii="Calibri" w:hAnsi="Calibri"/>
                <w:sz w:val="18"/>
                <w:szCs w:val="18"/>
              </w:rPr>
            </w:pPr>
            <w:r w:rsidRPr="00D85EE8">
              <w:rPr>
                <w:rFonts w:ascii="Calibri" w:hAnsi="Calibri"/>
                <w:sz w:val="18"/>
                <w:szCs w:val="18"/>
              </w:rPr>
              <w:t xml:space="preserve">vedoucí odboru dopravy magistrátu města, vedoucí odboru dopravy </w:t>
            </w:r>
            <w:r>
              <w:rPr>
                <w:rFonts w:ascii="Calibri" w:hAnsi="Calibri"/>
                <w:sz w:val="18"/>
                <w:szCs w:val="18"/>
              </w:rPr>
              <w:t xml:space="preserve">Jihočeského kraje, SŽDC, </w:t>
            </w:r>
            <w:r w:rsidR="005B1D43">
              <w:rPr>
                <w:rFonts w:ascii="Calibri" w:hAnsi="Calibri"/>
                <w:sz w:val="18"/>
                <w:szCs w:val="18"/>
              </w:rPr>
              <w:t>DPmČB</w:t>
            </w:r>
            <w:r>
              <w:rPr>
                <w:rFonts w:ascii="Calibri" w:hAnsi="Calibri"/>
                <w:sz w:val="18"/>
                <w:szCs w:val="18"/>
              </w:rPr>
              <w:t>, JIKORD</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DD34BB">
              <w:rPr>
                <w:rFonts w:ascii="Calibri" w:hAnsi="Calibri"/>
                <w:b/>
                <w:bCs/>
                <w:szCs w:val="18"/>
              </w:rPr>
              <w:t>-</w:t>
            </w:r>
            <w:r w:rsidR="00900166">
              <w:rPr>
                <w:rFonts w:ascii="Calibri" w:hAnsi="Calibri"/>
                <w:b/>
                <w:bCs/>
                <w:szCs w:val="18"/>
              </w:rPr>
              <w:t>3</w:t>
            </w:r>
            <w:r w:rsidRPr="00683834">
              <w:rPr>
                <w:rFonts w:ascii="Calibri" w:hAnsi="Calibri"/>
                <w:b/>
                <w:bCs/>
                <w:szCs w:val="18"/>
              </w:rPr>
              <w:t>-</w:t>
            </w:r>
            <w:r w:rsidR="00900166">
              <w:rPr>
                <w:rFonts w:ascii="Calibri" w:hAnsi="Calibri"/>
                <w:b/>
                <w:bCs/>
                <w:szCs w:val="18"/>
              </w:rPr>
              <w:t>8</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lastRenderedPageBreak/>
              <w:t>Strategický</w:t>
            </w:r>
            <w:r w:rsidRPr="00683834">
              <w:rPr>
                <w:rFonts w:ascii="Calibri" w:hAnsi="Calibri"/>
                <w:b/>
                <w:sz w:val="18"/>
                <w:szCs w:val="18"/>
              </w:rPr>
              <w:t xml:space="preserve"> </w:t>
            </w:r>
            <w:r>
              <w:rPr>
                <w:rFonts w:ascii="Calibri" w:hAnsi="Calibri"/>
                <w:b/>
                <w:sz w:val="18"/>
                <w:szCs w:val="18"/>
              </w:rPr>
              <w:t>cíl: 3-</w:t>
            </w:r>
            <w:r w:rsidR="00DD34BB">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900166" w:rsidP="00223997">
            <w:pPr>
              <w:spacing w:line="240" w:lineRule="auto"/>
            </w:pPr>
            <w:r w:rsidRPr="00900166">
              <w:t>Efektivní a motivační parkovací politika, rozvoj systémů P+R (park &amp; ride), K+R (kiss &amp; ride), B+G (bike &amp; go), B+R (bike &amp; ride)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DD34BB">
              <w:rPr>
                <w:rFonts w:ascii="Calibri" w:hAnsi="Calibri"/>
                <w:b/>
                <w:sz w:val="18"/>
                <w:szCs w:val="18"/>
              </w:rPr>
              <w:t>3</w:t>
            </w:r>
            <w:r>
              <w:rPr>
                <w:rFonts w:ascii="Calibri" w:hAnsi="Calibri"/>
                <w:b/>
                <w:sz w:val="18"/>
                <w:szCs w:val="18"/>
              </w:rPr>
              <w:t>-</w:t>
            </w:r>
            <w:r w:rsidR="00DD34BB">
              <w:rPr>
                <w:rFonts w:ascii="Calibri" w:hAnsi="Calibri"/>
                <w:b/>
                <w:sz w:val="18"/>
                <w:szCs w:val="18"/>
              </w:rPr>
              <w:t>8</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03218F" w:rsidP="00223997">
            <w:pPr>
              <w:spacing w:line="240" w:lineRule="auto"/>
              <w:rPr>
                <w:bCs/>
              </w:rPr>
            </w:pPr>
            <w:r w:rsidRPr="0003218F">
              <w:rPr>
                <w:b/>
              </w:rPr>
              <w:t>Regulace parkovacích míst pro dlouhodobé parkování ve vybraných lokalitách</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8509C0" w:rsidRPr="00DD34BB" w:rsidRDefault="008509C0" w:rsidP="008509C0">
            <w:pPr>
              <w:contextualSpacing/>
              <w:rPr>
                <w:sz w:val="20"/>
                <w:szCs w:val="20"/>
              </w:rPr>
            </w:pPr>
            <w:r w:rsidRPr="00DD34BB">
              <w:rPr>
                <w:sz w:val="20"/>
                <w:szCs w:val="20"/>
              </w:rPr>
              <w:t xml:space="preserve">Problematika regulace dlouhodobého parkování - myšleno celodenního parkování je problémem zejména v centrální části města a v oblastech s novou výstavbou administrativních center, kde zaměstnanci nevyužívají parkovací kapacity administrativních objektů (malá kapacita, vysoká cena) a parkují v okolních ulicích. Tím je vytvořen deficit parkovacích míst pro rezidenty a pro krátkodobá stání. Cílem je omezení počtu dojíždějících zaměstnanců a tím snížení počtu parkovacích vozidel. Omezení parkování je možné pomocí rezidentních zón, kde bude parkování časově a prostorově omezeno a zpoplatněno. V širším kontextu řešení je vhodné analyzovat dostupnost </w:t>
            </w:r>
            <w:r w:rsidR="005B1D43" w:rsidRPr="00DD34BB">
              <w:rPr>
                <w:sz w:val="20"/>
                <w:szCs w:val="20"/>
              </w:rPr>
              <w:t>VHD</w:t>
            </w:r>
            <w:r w:rsidRPr="00DD34BB">
              <w:rPr>
                <w:sz w:val="20"/>
                <w:szCs w:val="20"/>
              </w:rPr>
              <w:t xml:space="preserve"> v jednotlivých lokalitách a dostupnost pro cyklistickou a pěší dopravu.</w:t>
            </w:r>
          </w:p>
          <w:p w:rsidR="00223997" w:rsidRPr="00D85EE8" w:rsidRDefault="008509C0" w:rsidP="008509C0">
            <w:r w:rsidRPr="00DD34BB">
              <w:rPr>
                <w:sz w:val="20"/>
                <w:szCs w:val="20"/>
              </w:rPr>
              <w:t>Dlouhodobé stání v obytných částech města využívané převážně rezidenty je dalším problémem, neboť ulice jsou plné vozidel, jejichž pohyb během týdne se omezuje pouze na víkend. Jedná se o dlouhodobé odstavy, které je vhodné realizovat v parkovacích domech či garážích. V těchto případech není důležitá ani vzdálenost bytu od vozidla, ale pocit bezpečného parkování. Je tedy žádoucí na sídlištích s deficitem parkování (všechna sídliště) vybudovat parkovací domy, kde budou realizovány dlouhodobé odstavy vozidel. Podmínkou úspěchu je příznivá cenová úroveň parkování</w:t>
            </w:r>
            <w:r w:rsidR="00223997">
              <w:t xml:space="preserve">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3218F" w:rsidRPr="0003218F" w:rsidRDefault="0036530F"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03218F" w:rsidRPr="0003218F">
              <w:rPr>
                <w:rFonts w:ascii="Calibri" w:hAnsi="Calibri"/>
                <w:sz w:val="18"/>
                <w:szCs w:val="18"/>
              </w:rPr>
              <w:t xml:space="preserve">vyznačení parkovacích zón pro krátkodobé a dlouhodobé parkování </w:t>
            </w:r>
          </w:p>
          <w:p w:rsidR="0003218F" w:rsidRPr="0003218F" w:rsidRDefault="0036530F"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C</w:t>
            </w:r>
            <w:r w:rsidR="0003218F" w:rsidRPr="0003218F">
              <w:rPr>
                <w:rFonts w:ascii="Calibri" w:hAnsi="Calibri"/>
                <w:sz w:val="18"/>
                <w:szCs w:val="18"/>
              </w:rPr>
              <w:t xml:space="preserve">enová politika parkování </w:t>
            </w:r>
          </w:p>
          <w:p w:rsidR="00223997" w:rsidRPr="00683834" w:rsidRDefault="0036530F" w:rsidP="0003218F">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03218F" w:rsidRPr="0003218F">
              <w:rPr>
                <w:rFonts w:ascii="Calibri" w:hAnsi="Calibri"/>
                <w:sz w:val="18"/>
                <w:szCs w:val="18"/>
              </w:rPr>
              <w:t>abídka parkovacích míst v kapacitních parkovacích domech</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Nastavením vhodné politiky parkování u významných cílů dopravy dojde k přesunu části zaměstnanců do </w:t>
            </w:r>
            <w:r w:rsidR="005B1D43">
              <w:rPr>
                <w:rFonts w:ascii="Calibri" w:hAnsi="Calibri"/>
                <w:sz w:val="18"/>
                <w:szCs w:val="18"/>
              </w:rPr>
              <w:t>VHD</w:t>
            </w:r>
            <w:r w:rsidRPr="00D85EE8">
              <w:rPr>
                <w:rFonts w:ascii="Calibri" w:hAnsi="Calibri"/>
                <w:sz w:val="18"/>
                <w:szCs w:val="18"/>
              </w:rPr>
              <w:t>, což bude mít příznivý vliv na dělbu přepravní práce</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Omezení počtu vozidel </w:t>
            </w:r>
            <w:r>
              <w:rPr>
                <w:rFonts w:ascii="Calibri" w:hAnsi="Calibri"/>
                <w:sz w:val="18"/>
                <w:szCs w:val="18"/>
              </w:rPr>
              <w:t>-</w:t>
            </w:r>
            <w:r w:rsidRPr="00D85EE8">
              <w:rPr>
                <w:rFonts w:ascii="Calibri" w:hAnsi="Calibri"/>
                <w:sz w:val="18"/>
                <w:szCs w:val="18"/>
              </w:rPr>
              <w:t xml:space="preserve"> pozitivní vliv na imisní situaci</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Větší využití cyklistické dopravy </w:t>
            </w:r>
            <w:r>
              <w:rPr>
                <w:rFonts w:ascii="Calibri" w:hAnsi="Calibri"/>
                <w:sz w:val="18"/>
                <w:szCs w:val="18"/>
              </w:rPr>
              <w:t>-</w:t>
            </w:r>
            <w:r w:rsidRPr="00D85EE8">
              <w:rPr>
                <w:rFonts w:ascii="Calibri" w:hAnsi="Calibri"/>
                <w:sz w:val="18"/>
                <w:szCs w:val="18"/>
              </w:rPr>
              <w:t xml:space="preserve"> pozitivní vliv na životní prostředí</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Na sídlištích využití parkovacích domů pro dlouhodobý odstav </w:t>
            </w:r>
            <w:r>
              <w:rPr>
                <w:rFonts w:ascii="Calibri" w:hAnsi="Calibri"/>
                <w:sz w:val="18"/>
                <w:szCs w:val="18"/>
              </w:rPr>
              <w:t>-</w:t>
            </w:r>
            <w:r w:rsidRPr="00D85EE8">
              <w:rPr>
                <w:rFonts w:ascii="Calibri" w:hAnsi="Calibri"/>
                <w:sz w:val="18"/>
                <w:szCs w:val="18"/>
              </w:rPr>
              <w:t xml:space="preserve"> více parkovací kapacity pro krátkodobé odstavy</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Snížení počtu zbytečných cest při hledání parkovacích míst </w:t>
            </w:r>
            <w:r>
              <w:rPr>
                <w:rFonts w:ascii="Calibri" w:hAnsi="Calibri"/>
                <w:sz w:val="18"/>
                <w:szCs w:val="18"/>
              </w:rPr>
              <w:t>-</w:t>
            </w:r>
            <w:r w:rsidRPr="00D85EE8">
              <w:rPr>
                <w:rFonts w:ascii="Calibri" w:hAnsi="Calibri"/>
                <w:sz w:val="18"/>
                <w:szCs w:val="18"/>
              </w:rPr>
              <w:t xml:space="preserve"> životní prostředí</w:t>
            </w:r>
          </w:p>
          <w:p w:rsidR="00223997" w:rsidRPr="00683834"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Ubyde nevhodně zaparkovaných vozidel </w:t>
            </w:r>
            <w:r>
              <w:rPr>
                <w:rFonts w:ascii="Calibri" w:hAnsi="Calibri"/>
                <w:sz w:val="18"/>
                <w:szCs w:val="18"/>
              </w:rPr>
              <w:t>-</w:t>
            </w:r>
            <w:r w:rsidRPr="00D85EE8">
              <w:rPr>
                <w:rFonts w:ascii="Calibri" w:hAnsi="Calibri"/>
                <w:sz w:val="18"/>
                <w:szCs w:val="18"/>
              </w:rPr>
              <w:t xml:space="preserve"> vliv na bezpečnost a plynulost provozu</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Vypracování studií a projektů, které budou řešit parkování v centru města a dalších kritických lokalitách</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Politická vůle přijmout systém omezující parkování </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Nastavení restrikce parkování a stanovení cenové hladiny za parkování pro návštěvníky a rezidenty</w:t>
            </w:r>
          </w:p>
          <w:p w:rsidR="008509C0" w:rsidRPr="00D85EE8"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Vypracování studií a projektů na parkovací domy na sídlištích</w:t>
            </w:r>
          </w:p>
          <w:p w:rsidR="00223997" w:rsidRPr="00683834" w:rsidRDefault="008509C0" w:rsidP="008509C0">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Zajištění finančních prostředků pro výstavbu parkovacích objektů.</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03218F" w:rsidP="008509C0">
            <w:pPr>
              <w:spacing w:after="0" w:line="240" w:lineRule="auto"/>
              <w:rPr>
                <w:rFonts w:ascii="Calibri" w:hAnsi="Calibri"/>
                <w:sz w:val="18"/>
                <w:szCs w:val="18"/>
              </w:rPr>
            </w:pPr>
            <w:r w:rsidRPr="0003218F">
              <w:rPr>
                <w:rFonts w:ascii="Calibri" w:hAnsi="Calibri"/>
                <w:sz w:val="18"/>
                <w:szCs w:val="18"/>
              </w:rPr>
              <w:t>respektovanost systému - snížení počtu pokut</w:t>
            </w:r>
            <w:r w:rsidR="008509C0">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36530F" w:rsidP="00223997">
            <w:pPr>
              <w:spacing w:after="0" w:line="240" w:lineRule="auto"/>
              <w:jc w:val="center"/>
              <w:rPr>
                <w:rFonts w:ascii="Calibri" w:hAnsi="Calibri"/>
                <w:sz w:val="18"/>
                <w:szCs w:val="18"/>
              </w:rPr>
            </w:pPr>
            <w:r>
              <w:rPr>
                <w:rFonts w:ascii="Calibri" w:hAnsi="Calibri"/>
                <w:sz w:val="18"/>
                <w:szCs w:val="18"/>
              </w:rPr>
              <w:t>30</w:t>
            </w:r>
          </w:p>
        </w:tc>
      </w:tr>
      <w:tr w:rsidR="0003218F"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3218F" w:rsidRPr="0003218F" w:rsidRDefault="0003218F" w:rsidP="008509C0">
            <w:pPr>
              <w:spacing w:after="0" w:line="240" w:lineRule="auto"/>
              <w:rPr>
                <w:rFonts w:ascii="Calibri" w:hAnsi="Calibri"/>
                <w:sz w:val="18"/>
                <w:szCs w:val="18"/>
              </w:rPr>
            </w:pPr>
            <w:r w:rsidRPr="0003218F">
              <w:rPr>
                <w:rFonts w:ascii="Calibri" w:hAnsi="Calibri"/>
                <w:sz w:val="18"/>
                <w:szCs w:val="18"/>
              </w:rPr>
              <w:t xml:space="preserve">využití vyznačených parkovacích míst </w:t>
            </w:r>
            <w:r w:rsidR="008509C0">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3218F" w:rsidRDefault="008509C0" w:rsidP="00223997">
            <w:pPr>
              <w:spacing w:after="0" w:line="240" w:lineRule="auto"/>
              <w:jc w:val="center"/>
              <w:rPr>
                <w:rFonts w:ascii="Calibri" w:hAnsi="Calibri"/>
                <w:sz w:val="18"/>
                <w:szCs w:val="18"/>
              </w:rPr>
            </w:pPr>
            <w:r>
              <w:rPr>
                <w:rFonts w:ascii="Calibri" w:hAnsi="Calibri"/>
                <w:sz w:val="18"/>
                <w:szCs w:val="18"/>
              </w:rPr>
              <w:t>90</w:t>
            </w:r>
          </w:p>
        </w:tc>
      </w:tr>
      <w:tr w:rsidR="0003218F"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3218F" w:rsidRPr="0003218F" w:rsidRDefault="0003218F" w:rsidP="0003218F">
            <w:pPr>
              <w:spacing w:after="0" w:line="240" w:lineRule="auto"/>
              <w:rPr>
                <w:rFonts w:ascii="Calibri" w:hAnsi="Calibri"/>
                <w:sz w:val="18"/>
                <w:szCs w:val="18"/>
              </w:rPr>
            </w:pPr>
            <w:r w:rsidRPr="0003218F">
              <w:rPr>
                <w:rFonts w:ascii="Calibri" w:hAnsi="Calibri"/>
                <w:sz w:val="18"/>
                <w:szCs w:val="18"/>
              </w:rPr>
              <w:t xml:space="preserve">naplněnost parkovacích domů </w:t>
            </w:r>
            <w:r w:rsidR="008509C0">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3218F" w:rsidRDefault="0003218F"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3218F" w:rsidRDefault="008509C0" w:rsidP="00223997">
            <w:pPr>
              <w:spacing w:after="0" w:line="240" w:lineRule="auto"/>
              <w:jc w:val="center"/>
              <w:rPr>
                <w:rFonts w:ascii="Calibri" w:hAnsi="Calibri"/>
                <w:sz w:val="18"/>
                <w:szCs w:val="18"/>
              </w:rPr>
            </w:pPr>
            <w:r>
              <w:rPr>
                <w:rFonts w:ascii="Calibri" w:hAnsi="Calibri"/>
                <w:sz w:val="18"/>
                <w:szCs w:val="18"/>
              </w:rPr>
              <w:t>95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8509C0"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Pr="00D85EE8">
              <w:rPr>
                <w:rFonts w:ascii="Calibri" w:hAnsi="Calibri"/>
                <w:sz w:val="18"/>
                <w:szCs w:val="18"/>
              </w:rPr>
              <w:t xml:space="preserve">sčítání dopravy, </w:t>
            </w:r>
            <w:r w:rsidR="0036530F">
              <w:rPr>
                <w:rFonts w:ascii="Calibri" w:hAnsi="Calibri"/>
                <w:sz w:val="18"/>
                <w:szCs w:val="18"/>
              </w:rPr>
              <w:t xml:space="preserve">dopravní </w:t>
            </w:r>
            <w:r w:rsidRPr="00D85EE8">
              <w:rPr>
                <w:rFonts w:ascii="Calibri" w:hAnsi="Calibri"/>
                <w:sz w:val="18"/>
                <w:szCs w:val="18"/>
              </w:rPr>
              <w:t>model. Počet uzavřených nájemních smluv o parkování.</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8509C0" w:rsidRDefault="008509C0" w:rsidP="00223997">
            <w:pPr>
              <w:spacing w:after="0" w:line="240" w:lineRule="auto"/>
              <w:rPr>
                <w:rFonts w:ascii="Calibri" w:hAnsi="Calibri"/>
                <w:b/>
                <w:bCs/>
                <w:sz w:val="18"/>
                <w:szCs w:val="18"/>
              </w:rPr>
            </w:pPr>
            <w:r w:rsidRPr="00683834">
              <w:rPr>
                <w:rFonts w:ascii="Calibri" w:hAnsi="Calibri"/>
                <w:sz w:val="18"/>
                <w:szCs w:val="18"/>
              </w:rPr>
              <w:lastRenderedPageBreak/>
              <w:t>Očekávaný vývoj:</w:t>
            </w:r>
            <w:r>
              <w:rPr>
                <w:rFonts w:ascii="Calibri" w:hAnsi="Calibri"/>
                <w:sz w:val="18"/>
                <w:szCs w:val="18"/>
              </w:rPr>
              <w:t xml:space="preserve"> </w:t>
            </w:r>
            <w:r w:rsidRPr="00D85EE8">
              <w:rPr>
                <w:rFonts w:ascii="Calibri" w:hAnsi="Calibri"/>
                <w:sz w:val="18"/>
                <w:szCs w:val="18"/>
              </w:rPr>
              <w:t xml:space="preserve">restrikce parkování v centrální části města a </w:t>
            </w:r>
            <w:r>
              <w:rPr>
                <w:rFonts w:ascii="Calibri" w:hAnsi="Calibri"/>
                <w:sz w:val="18"/>
                <w:szCs w:val="18"/>
              </w:rPr>
              <w:t>v místech</w:t>
            </w:r>
            <w:r w:rsidRPr="00D85EE8">
              <w:rPr>
                <w:rFonts w:ascii="Calibri" w:hAnsi="Calibri"/>
                <w:sz w:val="18"/>
                <w:szCs w:val="18"/>
              </w:rPr>
              <w:t xml:space="preserve"> s nedostatečnou kapacitou parkování bude velmi diskutovaným tématem, neboť se bude týkat poměrně značného množství občanů. </w:t>
            </w:r>
            <w:r>
              <w:rPr>
                <w:rFonts w:ascii="Calibri" w:hAnsi="Calibri"/>
                <w:sz w:val="18"/>
                <w:szCs w:val="18"/>
              </w:rPr>
              <w:t xml:space="preserve">Zavádění systému rezidentního parkování se bude z centrální části města postupně rozšiřovat dle potřeby a požadavků rezidentů. </w:t>
            </w:r>
            <w:r w:rsidRPr="00D85EE8">
              <w:rPr>
                <w:rFonts w:ascii="Calibri" w:hAnsi="Calibri"/>
                <w:sz w:val="18"/>
                <w:szCs w:val="18"/>
              </w:rPr>
              <w:t xml:space="preserve">Výstavba parkovacích domů na sídlištích je věcí investic, a to především města. </w:t>
            </w:r>
            <w:r>
              <w:rPr>
                <w:rFonts w:ascii="Calibri" w:hAnsi="Calibri"/>
                <w:sz w:val="18"/>
                <w:szCs w:val="18"/>
              </w:rPr>
              <w:t>Vstup s</w:t>
            </w:r>
            <w:r w:rsidRPr="00D85EE8">
              <w:rPr>
                <w:rFonts w:ascii="Calibri" w:hAnsi="Calibri"/>
                <w:sz w:val="18"/>
                <w:szCs w:val="18"/>
              </w:rPr>
              <w:t>oukro</w:t>
            </w:r>
            <w:r>
              <w:rPr>
                <w:rFonts w:ascii="Calibri" w:hAnsi="Calibri"/>
                <w:sz w:val="18"/>
                <w:szCs w:val="18"/>
              </w:rPr>
              <w:t>mého kapitálu</w:t>
            </w:r>
            <w:r w:rsidRPr="00D85EE8">
              <w:rPr>
                <w:rFonts w:ascii="Calibri" w:hAnsi="Calibri"/>
                <w:sz w:val="18"/>
                <w:szCs w:val="18"/>
              </w:rPr>
              <w:t xml:space="preserve"> do takovéhoto projektu </w:t>
            </w:r>
            <w:r>
              <w:rPr>
                <w:rFonts w:ascii="Calibri" w:hAnsi="Calibri"/>
                <w:sz w:val="18"/>
                <w:szCs w:val="18"/>
              </w:rPr>
              <w:t>je velmi problematický</w:t>
            </w:r>
            <w:r w:rsidRPr="00D85EE8">
              <w:rPr>
                <w:rFonts w:ascii="Calibri" w:hAnsi="Calibri"/>
                <w:sz w:val="18"/>
                <w:szCs w:val="18"/>
              </w:rPr>
              <w:t>, neboť návratnost investice bude zřejmě dlouhodobá (příznivá cenová politika pro parkující občany). Tento typ projektů nelze považovat za zcela komerční</w:t>
            </w:r>
            <w:r>
              <w:rPr>
                <w:rFonts w:ascii="Calibri" w:hAnsi="Calibri"/>
                <w:sz w:val="18"/>
                <w:szCs w:val="18"/>
              </w:rPr>
              <w:t>, pokud není spojen s výstavbou občanské vybavenosti.</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8509C0" w:rsidP="00223997">
            <w:pPr>
              <w:spacing w:after="0" w:line="240" w:lineRule="auto"/>
              <w:rPr>
                <w:rFonts w:ascii="Calibri" w:hAnsi="Calibri"/>
                <w:sz w:val="18"/>
                <w:szCs w:val="18"/>
              </w:rPr>
            </w:pPr>
            <w:r w:rsidRPr="00683834">
              <w:rPr>
                <w:rFonts w:cstheme="minorHAnsi"/>
                <w:sz w:val="18"/>
              </w:rPr>
              <w:t>Stanovení postupu prezentace změn indikátorů veřejnosti a účastníkům procesu s rozhodovací pravomocí</w:t>
            </w:r>
            <w:r>
              <w:rPr>
                <w:rFonts w:cstheme="minorHAnsi"/>
                <w:sz w:val="18"/>
              </w:rPr>
              <w:t>: prezentace výsledků bude provedena na základě provedených průzkumů, které zjistí skutečný stav dopravy v klidu v určitých lokalitách. Informace budou zveřejněny v médiích, která jsou v příslušné lokalitě distribuována. Představitelé města a městských částí budou informováni prostřednictvím zpráv do jednotlivých rad.</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36530F">
            <w:pPr>
              <w:spacing w:after="0" w:line="240" w:lineRule="auto"/>
              <w:rPr>
                <w:rFonts w:ascii="Calibri" w:hAnsi="Calibri"/>
                <w:sz w:val="18"/>
                <w:szCs w:val="18"/>
              </w:rPr>
            </w:pPr>
            <w:r w:rsidRPr="00683834">
              <w:rPr>
                <w:rFonts w:ascii="Calibri" w:hAnsi="Calibri"/>
                <w:sz w:val="18"/>
                <w:szCs w:val="18"/>
              </w:rPr>
              <w:t> </w:t>
            </w:r>
            <w:r w:rsidR="008509C0" w:rsidRPr="00683834">
              <w:rPr>
                <w:rFonts w:ascii="Calibri" w:hAnsi="Calibri"/>
                <w:sz w:val="18"/>
                <w:szCs w:val="18"/>
              </w:rPr>
              <w:t>Rozpočet města</w:t>
            </w:r>
            <w:r w:rsidR="008509C0">
              <w:rPr>
                <w:rFonts w:ascii="Calibri" w:hAnsi="Calibri"/>
                <w:sz w:val="18"/>
                <w:szCs w:val="18"/>
              </w:rPr>
              <w:t xml:space="preserve"> 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36530F">
            <w:pPr>
              <w:spacing w:after="0" w:line="240" w:lineRule="auto"/>
              <w:rPr>
                <w:rFonts w:ascii="Calibri" w:hAnsi="Calibri"/>
                <w:sz w:val="18"/>
                <w:szCs w:val="18"/>
              </w:rPr>
            </w:pPr>
            <w:r w:rsidRPr="00683834">
              <w:rPr>
                <w:rFonts w:ascii="Calibri" w:hAnsi="Calibri"/>
                <w:sz w:val="18"/>
                <w:szCs w:val="18"/>
              </w:rPr>
              <w:t> </w:t>
            </w:r>
            <w:r w:rsidR="008509C0" w:rsidRPr="00683834">
              <w:rPr>
                <w:rFonts w:ascii="Calibri" w:hAnsi="Calibri"/>
                <w:sz w:val="18"/>
                <w:szCs w:val="18"/>
              </w:rPr>
              <w:t>Zastupitelstvo města</w:t>
            </w:r>
            <w:r w:rsidR="008509C0">
              <w:rPr>
                <w:rFonts w:ascii="Calibri" w:hAnsi="Calibri"/>
                <w:sz w:val="18"/>
                <w:szCs w:val="18"/>
              </w:rPr>
              <w:t xml:space="preserve">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36530F">
            <w:pPr>
              <w:spacing w:after="0"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36530F">
            <w:pPr>
              <w:spacing w:after="0"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8509C0" w:rsidP="0036530F">
            <w:pPr>
              <w:spacing w:after="0" w:line="240" w:lineRule="auto"/>
              <w:rPr>
                <w:rFonts w:ascii="Calibri" w:hAnsi="Calibri"/>
                <w:sz w:val="18"/>
                <w:szCs w:val="18"/>
              </w:rPr>
            </w:pPr>
            <w:r w:rsidRPr="00D85EE8">
              <w:rPr>
                <w:rFonts w:ascii="Calibri" w:hAnsi="Calibri"/>
                <w:sz w:val="18"/>
                <w:szCs w:val="18"/>
              </w:rPr>
              <w:t>vedoucí odboru dopravy magistrátu města</w:t>
            </w:r>
            <w:r w:rsidR="0036530F">
              <w:rPr>
                <w:rFonts w:ascii="Calibri" w:hAnsi="Calibri"/>
                <w:sz w:val="18"/>
                <w:szCs w:val="18"/>
              </w:rPr>
              <w:t xml:space="preserve"> České Budějovice</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D977D3" w:rsidRDefault="00223997" w:rsidP="00223997">
            <w:pPr>
              <w:spacing w:line="240" w:lineRule="auto"/>
              <w:rPr>
                <w:rFonts w:ascii="Calibri" w:hAnsi="Calibri"/>
                <w:b/>
                <w:bCs/>
                <w:szCs w:val="18"/>
              </w:rPr>
            </w:pPr>
            <w:r w:rsidRPr="00D977D3">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D977D3" w:rsidRDefault="00223997" w:rsidP="00223997">
            <w:pPr>
              <w:spacing w:line="240" w:lineRule="auto"/>
              <w:rPr>
                <w:rFonts w:ascii="Calibri" w:hAnsi="Calibri"/>
                <w:b/>
                <w:bCs/>
                <w:szCs w:val="18"/>
              </w:rPr>
            </w:pPr>
            <w:r w:rsidRPr="00D977D3">
              <w:rPr>
                <w:rFonts w:ascii="Calibri" w:hAnsi="Calibri"/>
                <w:b/>
                <w:bCs/>
                <w:szCs w:val="18"/>
              </w:rPr>
              <w:t>AP 3</w:t>
            </w:r>
            <w:r w:rsidR="0036530F">
              <w:rPr>
                <w:rFonts w:ascii="Calibri" w:hAnsi="Calibri"/>
                <w:b/>
                <w:bCs/>
                <w:szCs w:val="18"/>
              </w:rPr>
              <w:t>-</w:t>
            </w:r>
            <w:r w:rsidR="00900166" w:rsidRPr="00D977D3">
              <w:rPr>
                <w:rFonts w:ascii="Calibri" w:hAnsi="Calibri"/>
                <w:b/>
                <w:bCs/>
                <w:szCs w:val="18"/>
              </w:rPr>
              <w:t>3</w:t>
            </w:r>
            <w:r w:rsidRPr="00D977D3">
              <w:rPr>
                <w:rFonts w:ascii="Calibri" w:hAnsi="Calibri"/>
                <w:b/>
                <w:bCs/>
                <w:szCs w:val="18"/>
              </w:rPr>
              <w:t>-</w:t>
            </w:r>
            <w:r w:rsidR="00900166" w:rsidRPr="00D977D3">
              <w:rPr>
                <w:rFonts w:ascii="Calibri" w:hAnsi="Calibri"/>
                <w:b/>
                <w:bCs/>
                <w:szCs w:val="18"/>
              </w:rPr>
              <w:t>9</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00B7573E">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9F4C83">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900166" w:rsidP="00223997">
            <w:pPr>
              <w:spacing w:line="240" w:lineRule="auto"/>
            </w:pPr>
            <w:r w:rsidRPr="00900166">
              <w:t>Efektivní a motivační parkovací politika, rozvoj systémů P+R (park &amp; ride), K+R (kiss &amp; ride), B+G (bike &amp; go), B+R (bike &amp; ride)</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9F4C83">
              <w:rPr>
                <w:rFonts w:ascii="Calibri" w:hAnsi="Calibri"/>
                <w:b/>
                <w:sz w:val="18"/>
                <w:szCs w:val="18"/>
              </w:rPr>
              <w:t>3</w:t>
            </w:r>
            <w:r>
              <w:rPr>
                <w:rFonts w:ascii="Calibri" w:hAnsi="Calibri"/>
                <w:b/>
                <w:sz w:val="18"/>
                <w:szCs w:val="18"/>
              </w:rPr>
              <w:t>-</w:t>
            </w:r>
            <w:r w:rsidR="009F4C83">
              <w:rPr>
                <w:rFonts w:ascii="Calibri" w:hAnsi="Calibri"/>
                <w:b/>
                <w:sz w:val="18"/>
                <w:szCs w:val="18"/>
              </w:rPr>
              <w:t>9</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03218F" w:rsidRDefault="0003218F" w:rsidP="0003218F">
            <w:pPr>
              <w:spacing w:line="240" w:lineRule="auto"/>
              <w:rPr>
                <w:b/>
              </w:rPr>
            </w:pPr>
            <w:r w:rsidRPr="0003218F">
              <w:rPr>
                <w:b/>
              </w:rPr>
              <w:t>Zajištění odstavných míst pro rezidenty</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36530F" w:rsidRDefault="005D1D23" w:rsidP="001C344C">
            <w:pPr>
              <w:spacing w:after="0"/>
              <w:rPr>
                <w:sz w:val="20"/>
                <w:szCs w:val="20"/>
              </w:rPr>
            </w:pPr>
            <w:r w:rsidRPr="0036530F">
              <w:rPr>
                <w:sz w:val="20"/>
                <w:szCs w:val="20"/>
              </w:rPr>
              <w:t>V</w:t>
            </w:r>
            <w:r w:rsidR="009F4C83" w:rsidRPr="0036530F">
              <w:rPr>
                <w:sz w:val="20"/>
                <w:szCs w:val="20"/>
              </w:rPr>
              <w:t xml:space="preserve"> centrální části </w:t>
            </w:r>
            <w:r w:rsidRPr="0036530F">
              <w:rPr>
                <w:sz w:val="20"/>
                <w:szCs w:val="20"/>
              </w:rPr>
              <w:t xml:space="preserve">města </w:t>
            </w:r>
            <w:r w:rsidR="009F4C83" w:rsidRPr="0036530F">
              <w:rPr>
                <w:sz w:val="20"/>
                <w:szCs w:val="20"/>
              </w:rPr>
              <w:t xml:space="preserve">dojde k významné změně v systému parkování – zavedení </w:t>
            </w:r>
            <w:r w:rsidRPr="0036530F">
              <w:rPr>
                <w:sz w:val="20"/>
                <w:szCs w:val="20"/>
              </w:rPr>
              <w:t>parkovacích zón</w:t>
            </w:r>
            <w:r w:rsidR="009F4C83" w:rsidRPr="0036530F">
              <w:rPr>
                <w:sz w:val="20"/>
                <w:szCs w:val="20"/>
              </w:rPr>
              <w:t xml:space="preserve">. Cílem tohoto opatření je preference parkování pro rezidenty a omezení každodenních cest návštěvníků do centra města IAD.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9F4C83" w:rsidRDefault="001C344C" w:rsidP="009F4C83">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03218F" w:rsidRPr="009F4C83">
              <w:rPr>
                <w:rFonts w:ascii="Calibri" w:hAnsi="Calibri"/>
                <w:sz w:val="18"/>
                <w:szCs w:val="18"/>
              </w:rPr>
              <w:t xml:space="preserve">rganizace dopravy v klidu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Default="001C344C"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D351C4">
              <w:rPr>
                <w:rFonts w:ascii="Calibri" w:hAnsi="Calibri"/>
                <w:sz w:val="18"/>
                <w:szCs w:val="18"/>
              </w:rPr>
              <w:t>výšení spokojenost občanů Českých Budějovic</w:t>
            </w:r>
          </w:p>
          <w:p w:rsidR="00D351C4" w:rsidRDefault="001C344C"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D351C4">
              <w:rPr>
                <w:rFonts w:ascii="Calibri" w:hAnsi="Calibri"/>
                <w:sz w:val="18"/>
                <w:szCs w:val="18"/>
              </w:rPr>
              <w:t>lepšení životního prostředí</w:t>
            </w:r>
          </w:p>
          <w:p w:rsidR="00D351C4" w:rsidRPr="00683834" w:rsidRDefault="001C344C"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D351C4">
              <w:rPr>
                <w:rFonts w:ascii="Calibri" w:hAnsi="Calibri"/>
                <w:sz w:val="18"/>
                <w:szCs w:val="18"/>
              </w:rPr>
              <w:t>výšení modal splitu cyklistické dopravy</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Default="001C344C"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D351C4">
              <w:rPr>
                <w:rFonts w:ascii="Calibri" w:hAnsi="Calibri"/>
                <w:sz w:val="18"/>
                <w:szCs w:val="18"/>
              </w:rPr>
              <w:t>avedení parkovacích zón</w:t>
            </w:r>
          </w:p>
          <w:p w:rsidR="00D351C4" w:rsidRPr="00164C74" w:rsidRDefault="001C344C" w:rsidP="00164C74">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D351C4">
              <w:rPr>
                <w:rFonts w:ascii="Calibri" w:hAnsi="Calibri"/>
                <w:sz w:val="18"/>
                <w:szCs w:val="18"/>
              </w:rPr>
              <w:t>ealizace P+R, P+G, B+R, B+G</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164C74" w:rsidP="00164C74">
            <w:pPr>
              <w:spacing w:after="0" w:line="240" w:lineRule="auto"/>
              <w:rPr>
                <w:rFonts w:ascii="Calibri" w:hAnsi="Calibri"/>
                <w:sz w:val="18"/>
                <w:szCs w:val="18"/>
              </w:rPr>
            </w:pPr>
            <w:r w:rsidRPr="00164C74">
              <w:rPr>
                <w:rFonts w:ascii="Calibri" w:hAnsi="Calibri"/>
                <w:sz w:val="18"/>
                <w:szCs w:val="18"/>
              </w:rPr>
              <w:t>respektovanost systému - snížení počtu pokut</w:t>
            </w:r>
            <w:r w:rsidR="001C344C">
              <w:rPr>
                <w:rFonts w:ascii="Calibri" w:hAnsi="Calibri"/>
                <w:sz w:val="18"/>
                <w:szCs w:val="18"/>
              </w:rPr>
              <w:t xml:space="preserve">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1C344C" w:rsidP="00223997">
            <w:pPr>
              <w:spacing w:after="0" w:line="240" w:lineRule="auto"/>
              <w:jc w:val="center"/>
              <w:rPr>
                <w:rFonts w:ascii="Calibri" w:hAnsi="Calibri"/>
                <w:sz w:val="18"/>
                <w:szCs w:val="18"/>
              </w:rPr>
            </w:pPr>
            <w:r>
              <w:rPr>
                <w:rFonts w:ascii="Calibri" w:hAnsi="Calibri"/>
                <w:sz w:val="18"/>
                <w:szCs w:val="18"/>
              </w:rPr>
              <w:t>30</w:t>
            </w:r>
          </w:p>
        </w:tc>
      </w:tr>
      <w:tr w:rsidR="00164C74"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64C74" w:rsidRPr="00164C74" w:rsidRDefault="00164C74" w:rsidP="00164C74">
            <w:pPr>
              <w:spacing w:after="0" w:line="240" w:lineRule="auto"/>
              <w:rPr>
                <w:rFonts w:ascii="Calibri" w:hAnsi="Calibri"/>
                <w:sz w:val="18"/>
                <w:szCs w:val="18"/>
              </w:rPr>
            </w:pPr>
            <w:r w:rsidRPr="00164C74">
              <w:rPr>
                <w:rFonts w:ascii="Calibri" w:hAnsi="Calibri"/>
                <w:sz w:val="18"/>
                <w:szCs w:val="18"/>
              </w:rPr>
              <w:t xml:space="preserve">využití vyznačených parkovacích míst </w:t>
            </w:r>
            <w:r>
              <w:rPr>
                <w:rFonts w:ascii="Calibri" w:hAnsi="Calibri"/>
                <w:sz w:val="18"/>
                <w:szCs w:val="18"/>
              </w:rPr>
              <w:t>(</w:t>
            </w:r>
            <w:r w:rsidRPr="00164C74">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64C74" w:rsidRDefault="00164C74" w:rsidP="00223997">
            <w:pPr>
              <w:spacing w:after="0" w:line="240" w:lineRule="auto"/>
              <w:jc w:val="center"/>
              <w:rPr>
                <w:rFonts w:ascii="Calibri" w:hAnsi="Calibri"/>
                <w:sz w:val="18"/>
                <w:szCs w:val="18"/>
              </w:rPr>
            </w:pPr>
            <w:r>
              <w:rPr>
                <w:rFonts w:ascii="Calibri" w:hAnsi="Calibri"/>
                <w:sz w:val="18"/>
                <w:szCs w:val="18"/>
              </w:rPr>
              <w:t>90</w:t>
            </w:r>
          </w:p>
        </w:tc>
      </w:tr>
      <w:tr w:rsidR="00164C74"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64C74" w:rsidRPr="00164C74" w:rsidRDefault="00164C74" w:rsidP="00164C74">
            <w:pPr>
              <w:spacing w:after="0" w:line="240" w:lineRule="auto"/>
              <w:rPr>
                <w:rFonts w:ascii="Calibri" w:hAnsi="Calibri"/>
                <w:sz w:val="18"/>
                <w:szCs w:val="18"/>
              </w:rPr>
            </w:pPr>
            <w:r w:rsidRPr="00164C74">
              <w:rPr>
                <w:rFonts w:ascii="Calibri" w:hAnsi="Calibri"/>
                <w:sz w:val="18"/>
                <w:szCs w:val="18"/>
              </w:rPr>
              <w:t xml:space="preserve">naplněnost parkovacích domů </w:t>
            </w:r>
            <w:r>
              <w:rPr>
                <w:rFonts w:ascii="Calibri" w:hAnsi="Calibri"/>
                <w:sz w:val="18"/>
                <w:szCs w:val="18"/>
              </w:rPr>
              <w:t>(</w:t>
            </w:r>
            <w:r w:rsidRPr="00164C74">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4C74" w:rsidRDefault="00164C74"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64C74" w:rsidRDefault="00164C74" w:rsidP="00223997">
            <w:pPr>
              <w:spacing w:after="0" w:line="240" w:lineRule="auto"/>
              <w:jc w:val="center"/>
              <w:rPr>
                <w:rFonts w:ascii="Calibri" w:hAnsi="Calibri"/>
                <w:sz w:val="18"/>
                <w:szCs w:val="18"/>
              </w:rPr>
            </w:pPr>
            <w:r>
              <w:rPr>
                <w:rFonts w:ascii="Calibri" w:hAnsi="Calibri"/>
                <w:sz w:val="18"/>
                <w:szCs w:val="18"/>
              </w:rPr>
              <w:t>95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164C74">
              <w:rPr>
                <w:rFonts w:ascii="Calibri" w:hAnsi="Calibri"/>
                <w:sz w:val="18"/>
                <w:szCs w:val="18"/>
              </w:rPr>
              <w:t>provedení průzkumu statické dopravy</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164C74">
              <w:rPr>
                <w:rFonts w:ascii="Calibri" w:hAnsi="Calibri"/>
                <w:sz w:val="18"/>
                <w:szCs w:val="18"/>
              </w:rPr>
              <w:t>zavedení organizace parkování</w:t>
            </w:r>
            <w:r w:rsidR="00164C74" w:rsidRPr="00D85EE8">
              <w:rPr>
                <w:rFonts w:ascii="Calibri" w:hAnsi="Calibri"/>
                <w:sz w:val="18"/>
                <w:szCs w:val="18"/>
              </w:rPr>
              <w:t xml:space="preserve"> bude velmi diskutovaným tématem, neboť se bude týkat poměrně značného množství občanů. Prosazení restriktivních opatření bude na politické vůli vedení města.. Opatření je realizovatelné, </w:t>
            </w:r>
            <w:r w:rsidR="00164C74">
              <w:rPr>
                <w:rFonts w:ascii="Calibri" w:hAnsi="Calibri"/>
                <w:sz w:val="18"/>
                <w:szCs w:val="18"/>
              </w:rPr>
              <w:t>výhodné hlavně pro</w:t>
            </w:r>
            <w:r w:rsidR="00164C74" w:rsidRPr="00D85EE8">
              <w:rPr>
                <w:rFonts w:ascii="Calibri" w:hAnsi="Calibri"/>
                <w:sz w:val="18"/>
                <w:szCs w:val="18"/>
              </w:rPr>
              <w:t xml:space="preserve"> reziden</w:t>
            </w:r>
            <w:r w:rsidR="00164C74">
              <w:rPr>
                <w:rFonts w:ascii="Calibri" w:hAnsi="Calibri"/>
                <w:sz w:val="18"/>
                <w:szCs w:val="18"/>
              </w:rPr>
              <w:t>ty</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164C74" w:rsidP="00223997">
            <w:pPr>
              <w:spacing w:after="0" w:line="240" w:lineRule="auto"/>
              <w:rPr>
                <w:rFonts w:ascii="Calibri" w:hAnsi="Calibri"/>
                <w:sz w:val="18"/>
                <w:szCs w:val="18"/>
              </w:rPr>
            </w:pPr>
            <w:r>
              <w:rPr>
                <w:rFonts w:cstheme="minorHAnsi"/>
                <w:sz w:val="18"/>
              </w:rPr>
              <w:lastRenderedPageBreak/>
              <w:t>S</w:t>
            </w:r>
            <w:r w:rsidRPr="00570FF7">
              <w:rPr>
                <w:rFonts w:cstheme="minorHAnsi"/>
                <w:sz w:val="18"/>
              </w:rPr>
              <w:t>tanovení postupu prezentace změn indikátorů veřejnosti a účastníkům procesu s rozhodovací pravomocí</w:t>
            </w:r>
            <w:r>
              <w:rPr>
                <w:rFonts w:cstheme="minorHAnsi"/>
                <w:sz w:val="18"/>
              </w:rPr>
              <w:t>: prezentace výsledků bude provedena na základě provedených průzkumů, které zjistí skutečný stav dopravy v klidu v určitých lokalitách. Informace budou zveřejněny v médiích, která jsou v příslušné lokalitě distribuována. Představitelé města budou informováni prostřednictvím zpráv do jednotlivých rad.</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1C344C">
            <w:pPr>
              <w:spacing w:after="0" w:line="240" w:lineRule="auto"/>
              <w:rPr>
                <w:rFonts w:ascii="Calibri" w:hAnsi="Calibri"/>
                <w:sz w:val="18"/>
                <w:szCs w:val="18"/>
              </w:rPr>
            </w:pPr>
            <w:r w:rsidRPr="00683834">
              <w:rPr>
                <w:rFonts w:ascii="Calibri" w:hAnsi="Calibri"/>
                <w:sz w:val="18"/>
                <w:szCs w:val="18"/>
              </w:rPr>
              <w:t> </w:t>
            </w:r>
            <w:r w:rsidR="00C51E6D" w:rsidRPr="00D85EE8">
              <w:rPr>
                <w:rFonts w:ascii="Calibri" w:hAnsi="Calibri"/>
                <w:sz w:val="18"/>
                <w:szCs w:val="18"/>
              </w:rPr>
              <w:t xml:space="preserve">Rozpočet města </w:t>
            </w:r>
            <w:r w:rsidR="00C51E6D">
              <w:rPr>
                <w:rFonts w:ascii="Calibri" w:hAnsi="Calibri"/>
                <w:sz w:val="18"/>
                <w:szCs w:val="18"/>
              </w:rPr>
              <w:t>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1C344C">
            <w:pPr>
              <w:spacing w:after="0" w:line="240" w:lineRule="auto"/>
              <w:rPr>
                <w:rFonts w:ascii="Calibri" w:hAnsi="Calibri"/>
                <w:sz w:val="18"/>
                <w:szCs w:val="18"/>
              </w:rPr>
            </w:pPr>
            <w:r w:rsidRPr="00683834">
              <w:rPr>
                <w:rFonts w:ascii="Calibri" w:hAnsi="Calibri"/>
                <w:sz w:val="18"/>
                <w:szCs w:val="18"/>
              </w:rPr>
              <w:t> </w:t>
            </w:r>
            <w:r w:rsidR="00C51E6D" w:rsidRPr="00D85EE8">
              <w:rPr>
                <w:rFonts w:ascii="Calibri" w:hAnsi="Calibri"/>
                <w:sz w:val="18"/>
                <w:szCs w:val="18"/>
              </w:rPr>
              <w:t xml:space="preserve">Zastupitelstvo města </w:t>
            </w:r>
            <w:r w:rsidR="00C51E6D">
              <w:rPr>
                <w:rFonts w:ascii="Calibri" w:hAnsi="Calibri"/>
                <w:sz w:val="18"/>
                <w:szCs w:val="18"/>
              </w:rPr>
              <w:t>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C51E6D" w:rsidP="001C344C">
            <w:pPr>
              <w:spacing w:after="0" w:line="240" w:lineRule="auto"/>
              <w:rPr>
                <w:rFonts w:ascii="Calibri" w:hAnsi="Calibri"/>
                <w:sz w:val="18"/>
                <w:szCs w:val="18"/>
              </w:rPr>
            </w:pPr>
            <w:r w:rsidRPr="00D85EE8">
              <w:rPr>
                <w:rFonts w:ascii="Calibri" w:hAnsi="Calibri"/>
                <w:sz w:val="18"/>
                <w:szCs w:val="18"/>
              </w:rPr>
              <w:t>vedoucí odboru dopravy magistrátu města</w:t>
            </w:r>
            <w:r w:rsidR="001C344C">
              <w:rPr>
                <w:rFonts w:ascii="Calibri" w:hAnsi="Calibri"/>
                <w:sz w:val="18"/>
                <w:szCs w:val="18"/>
              </w:rPr>
              <w:t xml:space="preserve"> České Budějovce</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3F10B5">
              <w:rPr>
                <w:rFonts w:ascii="Calibri" w:hAnsi="Calibri"/>
                <w:b/>
                <w:bCs/>
                <w:szCs w:val="18"/>
              </w:rPr>
              <w:t>-</w:t>
            </w:r>
            <w:r w:rsidR="00D977D3">
              <w:rPr>
                <w:rFonts w:ascii="Calibri" w:hAnsi="Calibri"/>
                <w:b/>
                <w:bCs/>
                <w:szCs w:val="18"/>
              </w:rPr>
              <w:t>4</w:t>
            </w:r>
            <w:r w:rsidRPr="00683834">
              <w:rPr>
                <w:rFonts w:ascii="Calibri" w:hAnsi="Calibri"/>
                <w:b/>
                <w:bCs/>
                <w:szCs w:val="18"/>
              </w:rPr>
              <w:t>-</w:t>
            </w:r>
            <w:r w:rsidR="00D977D3">
              <w:rPr>
                <w:rFonts w:ascii="Calibri" w:hAnsi="Calibri"/>
                <w:b/>
                <w:bCs/>
                <w:szCs w:val="18"/>
              </w:rPr>
              <w:t>10</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00B7573E">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D977D3">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D977D3">
              <w:rPr>
                <w:rFonts w:ascii="Calibri" w:hAnsi="Calibri"/>
                <w:b/>
                <w:sz w:val="18"/>
                <w:szCs w:val="18"/>
              </w:rPr>
              <w:t>4</w:t>
            </w:r>
            <w:r>
              <w:rPr>
                <w:rFonts w:ascii="Calibri" w:hAnsi="Calibri"/>
                <w:b/>
                <w:sz w:val="18"/>
                <w:szCs w:val="18"/>
              </w:rPr>
              <w:t>-1</w:t>
            </w:r>
            <w:r w:rsidR="00D977D3">
              <w:rPr>
                <w:rFonts w:ascii="Calibri" w:hAnsi="Calibri"/>
                <w:b/>
                <w:sz w:val="18"/>
                <w:szCs w:val="18"/>
              </w:rPr>
              <w:t>0</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FC7CEF" w:rsidP="00223997">
            <w:pPr>
              <w:spacing w:line="240" w:lineRule="auto"/>
              <w:rPr>
                <w:bCs/>
              </w:rPr>
            </w:pPr>
            <w:r w:rsidRPr="00FC7CEF">
              <w:rPr>
                <w:b/>
              </w:rPr>
              <w:t>Zkvalitňování povrchu vozovek (opravy povrchů, pravidelné čištění, kropení)</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3F10B5" w:rsidRDefault="0038499A" w:rsidP="003F10B5">
            <w:pPr>
              <w:spacing w:after="0"/>
              <w:rPr>
                <w:sz w:val="20"/>
                <w:szCs w:val="20"/>
              </w:rPr>
            </w:pPr>
            <w:r w:rsidRPr="003F10B5">
              <w:rPr>
                <w:sz w:val="20"/>
                <w:szCs w:val="20"/>
              </w:rPr>
              <w:t xml:space="preserve">Návrh technického řešení povrchu ulice s minimálním dopadem na hluk vyžaduje technologickou kázeň a vhodné provedení (zejména uliční vpusti, nekvalitní povrchy). </w:t>
            </w:r>
            <w:r w:rsidR="00935D9C" w:rsidRPr="003F10B5">
              <w:rPr>
                <w:sz w:val="20"/>
                <w:szCs w:val="20"/>
              </w:rPr>
              <w:t>Významný podíl na znečišťování má prašnost z dopravy následkem nedostatečné čistoty komunikací.</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935D9C" w:rsidRPr="00935D9C" w:rsidRDefault="003F10B5" w:rsidP="00935D9C">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38499A">
              <w:rPr>
                <w:rFonts w:ascii="Calibri" w:hAnsi="Calibri"/>
                <w:sz w:val="18"/>
                <w:szCs w:val="18"/>
              </w:rPr>
              <w:t>ekonstrukce povrchů vozovek</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Default="003F10B5"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B843AE">
              <w:rPr>
                <w:rFonts w:ascii="Calibri" w:hAnsi="Calibri"/>
                <w:sz w:val="18"/>
                <w:szCs w:val="18"/>
              </w:rPr>
              <w:t>výšení spokojenosti obyvatel</w:t>
            </w:r>
          </w:p>
          <w:p w:rsidR="00B843AE" w:rsidRPr="00B843AE" w:rsidRDefault="003F10B5" w:rsidP="00B843AE">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B843AE">
              <w:rPr>
                <w:rFonts w:ascii="Calibri" w:hAnsi="Calibri"/>
                <w:sz w:val="18"/>
                <w:szCs w:val="18"/>
              </w:rPr>
              <w:t>lepšení zdraví obyvatel</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Default="003F10B5"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935D9C">
              <w:rPr>
                <w:rFonts w:ascii="Calibri" w:hAnsi="Calibri"/>
                <w:sz w:val="18"/>
                <w:szCs w:val="18"/>
              </w:rPr>
              <w:t xml:space="preserve">a </w:t>
            </w:r>
            <w:r w:rsidR="00B843AE">
              <w:rPr>
                <w:rFonts w:ascii="Calibri" w:hAnsi="Calibri"/>
                <w:sz w:val="18"/>
                <w:szCs w:val="18"/>
              </w:rPr>
              <w:t>vybraných</w:t>
            </w:r>
            <w:r w:rsidR="00935D9C">
              <w:rPr>
                <w:rFonts w:ascii="Calibri" w:hAnsi="Calibri"/>
                <w:sz w:val="18"/>
                <w:szCs w:val="18"/>
              </w:rPr>
              <w:t xml:space="preserve"> místech používat tiché asfalty</w:t>
            </w:r>
          </w:p>
          <w:p w:rsidR="00B843AE" w:rsidRDefault="003F10B5"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D</w:t>
            </w:r>
            <w:r w:rsidR="00B843AE">
              <w:rPr>
                <w:rFonts w:ascii="Calibri" w:hAnsi="Calibri"/>
                <w:sz w:val="18"/>
                <w:szCs w:val="18"/>
              </w:rPr>
              <w:t>održovat plán pravidelného čištění komunikací</w:t>
            </w:r>
          </w:p>
          <w:p w:rsidR="00B843AE" w:rsidRPr="00683834" w:rsidRDefault="003F10B5"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K</w:t>
            </w:r>
            <w:r w:rsidR="00B843AE">
              <w:rPr>
                <w:rFonts w:ascii="Calibri" w:hAnsi="Calibri"/>
                <w:sz w:val="18"/>
                <w:szCs w:val="18"/>
              </w:rPr>
              <w:t>ropit komunikace při vysokých teplotách</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44557C" w:rsidP="00223997">
            <w:pPr>
              <w:spacing w:after="0" w:line="240" w:lineRule="auto"/>
              <w:rPr>
                <w:rFonts w:ascii="Calibri" w:hAnsi="Calibri"/>
                <w:sz w:val="18"/>
                <w:szCs w:val="18"/>
              </w:rPr>
            </w:pPr>
            <w:r w:rsidRPr="0044557C">
              <w:rPr>
                <w:rFonts w:ascii="Calibri" w:hAnsi="Calibri"/>
                <w:sz w:val="18"/>
                <w:szCs w:val="18"/>
              </w:rPr>
              <w:t xml:space="preserve">délka rekonstruovaných úseků komunikací </w:t>
            </w:r>
            <w:r w:rsidR="001355BB">
              <w:rPr>
                <w:rFonts w:ascii="Calibri" w:hAnsi="Calibri"/>
                <w:sz w:val="18"/>
                <w:szCs w:val="18"/>
              </w:rPr>
              <w:t>(</w:t>
            </w:r>
            <w:r w:rsidR="001355BB" w:rsidRPr="001355BB">
              <w:rPr>
                <w:rFonts w:ascii="Calibri" w:hAnsi="Calibri"/>
                <w:sz w:val="18"/>
                <w:szCs w:val="18"/>
              </w:rPr>
              <w:t>%</w:t>
            </w:r>
            <w:r w:rsidR="001355BB">
              <w:rPr>
                <w:rFonts w:ascii="Calibri" w:hAnsi="Calibri"/>
                <w:sz w:val="18"/>
                <w:szCs w:val="18"/>
              </w:rPr>
              <w:t xml:space="preserve">) z </w:t>
            </w:r>
            <w:r w:rsidRPr="0044557C">
              <w:rPr>
                <w:rFonts w:ascii="Calibri" w:hAnsi="Calibri"/>
                <w:sz w:val="18"/>
                <w:szCs w:val="18"/>
              </w:rPr>
              <w:t>plánovaného rozsahu</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1355BB" w:rsidP="00223997">
            <w:pPr>
              <w:spacing w:after="0" w:line="240" w:lineRule="auto"/>
              <w:jc w:val="center"/>
              <w:rPr>
                <w:rFonts w:ascii="Calibri" w:hAnsi="Calibri"/>
                <w:sz w:val="18"/>
                <w:szCs w:val="18"/>
              </w:rPr>
            </w:pPr>
            <w:r>
              <w:rPr>
                <w:rFonts w:ascii="Calibri" w:hAnsi="Calibri"/>
                <w:sz w:val="18"/>
                <w:szCs w:val="18"/>
              </w:rPr>
              <w:t>95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Zp</w:t>
            </w:r>
            <w:r w:rsidR="00B843AE">
              <w:rPr>
                <w:rFonts w:ascii="Calibri" w:hAnsi="Calibri"/>
                <w:sz w:val="18"/>
                <w:szCs w:val="18"/>
              </w:rPr>
              <w:t xml:space="preserve">ůsob zjišťování: informace od obdobu dopravy </w:t>
            </w:r>
            <w:r w:rsidR="003F10B5">
              <w:rPr>
                <w:rFonts w:ascii="Calibri" w:hAnsi="Calibri"/>
                <w:sz w:val="18"/>
                <w:szCs w:val="18"/>
              </w:rPr>
              <w:t>magistrátu města</w:t>
            </w:r>
            <w:r w:rsidR="00B843AE">
              <w:rPr>
                <w:rFonts w:ascii="Calibri" w:hAnsi="Calibri"/>
                <w:sz w:val="18"/>
                <w:szCs w:val="18"/>
              </w:rPr>
              <w:t xml:space="preserve"> České Budějovice</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B843AE">
              <w:rPr>
                <w:rFonts w:ascii="Calibri" w:hAnsi="Calibri"/>
                <w:sz w:val="18"/>
                <w:szCs w:val="18"/>
              </w:rPr>
              <w:t xml:space="preserve">zvýšení podílu </w:t>
            </w:r>
            <w:r w:rsidR="000C3A9E">
              <w:rPr>
                <w:rFonts w:ascii="Calibri" w:hAnsi="Calibri"/>
                <w:sz w:val="18"/>
                <w:szCs w:val="18"/>
              </w:rPr>
              <w:t>vozovek s tichým povrchem</w:t>
            </w:r>
            <w:r w:rsidR="003F10B5">
              <w:rPr>
                <w:rFonts w:ascii="Calibri" w:hAnsi="Calibri"/>
                <w:sz w:val="18"/>
                <w:szCs w:val="18"/>
              </w:rPr>
              <w:t>, zlepšení kvality života v Českých Budějovicích</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0C3A9E"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výsledků bude provedena na základě provedených průzkumů, které zjistí skutečný stav hluku po realizaci opatření. Informace budou zveřejněny v médiích, která jsou v příslušné lokalitě distribuována. Představitelé města budou informováni prostřednictvím zpráv do jednotlivých rad.</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2148B5" w:rsidRPr="00D85EE8">
              <w:rPr>
                <w:rFonts w:ascii="Calibri" w:hAnsi="Calibri"/>
                <w:sz w:val="18"/>
                <w:szCs w:val="18"/>
              </w:rPr>
              <w:t xml:space="preserve">Rozpočet města </w:t>
            </w:r>
            <w:r w:rsidR="002148B5">
              <w:rPr>
                <w:rFonts w:ascii="Calibri" w:hAnsi="Calibri"/>
                <w:sz w:val="18"/>
                <w:szCs w:val="18"/>
              </w:rPr>
              <w:t>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2148B5" w:rsidRPr="00D85EE8">
              <w:rPr>
                <w:rFonts w:ascii="Calibri" w:hAnsi="Calibri"/>
                <w:sz w:val="18"/>
                <w:szCs w:val="18"/>
              </w:rPr>
              <w:t xml:space="preserve"> Zastupitelstvo města </w:t>
            </w:r>
            <w:r w:rsidR="002148B5">
              <w:rPr>
                <w:rFonts w:ascii="Calibri" w:hAnsi="Calibri"/>
                <w:sz w:val="18"/>
                <w:szCs w:val="18"/>
              </w:rPr>
              <w:t>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2148B5" w:rsidP="00223997">
            <w:pPr>
              <w:spacing w:line="240" w:lineRule="auto"/>
              <w:rPr>
                <w:rFonts w:ascii="Calibri" w:hAnsi="Calibri"/>
                <w:sz w:val="18"/>
                <w:szCs w:val="18"/>
              </w:rPr>
            </w:pPr>
            <w:r w:rsidRPr="00D85EE8">
              <w:rPr>
                <w:rFonts w:ascii="Calibri" w:hAnsi="Calibri"/>
                <w:sz w:val="18"/>
                <w:szCs w:val="18"/>
              </w:rPr>
              <w:t>vedoucí odboru dopravy magistrátu města</w:t>
            </w:r>
            <w:r w:rsidR="00845554">
              <w:rPr>
                <w:rFonts w:ascii="Calibri" w:hAnsi="Calibri"/>
                <w:sz w:val="18"/>
                <w:szCs w:val="18"/>
              </w:rPr>
              <w:t xml:space="preserve"> 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845554">
              <w:rPr>
                <w:rFonts w:ascii="Calibri" w:hAnsi="Calibri"/>
                <w:b/>
                <w:bCs/>
                <w:szCs w:val="18"/>
              </w:rPr>
              <w:t>-</w:t>
            </w:r>
            <w:r w:rsidR="00D977D3">
              <w:rPr>
                <w:rFonts w:ascii="Calibri" w:hAnsi="Calibri"/>
                <w:b/>
                <w:bCs/>
                <w:szCs w:val="18"/>
              </w:rPr>
              <w:t>4</w:t>
            </w:r>
            <w:r w:rsidRPr="00683834">
              <w:rPr>
                <w:rFonts w:ascii="Calibri" w:hAnsi="Calibri"/>
                <w:b/>
                <w:bCs/>
                <w:szCs w:val="18"/>
              </w:rPr>
              <w:t>-</w:t>
            </w:r>
            <w:r w:rsidR="00D977D3">
              <w:rPr>
                <w:rFonts w:ascii="Calibri" w:hAnsi="Calibri"/>
                <w:b/>
                <w:bCs/>
                <w:szCs w:val="18"/>
              </w:rPr>
              <w:t>1</w:t>
            </w:r>
            <w:r>
              <w:rPr>
                <w:rFonts w:ascii="Calibri" w:hAnsi="Calibri"/>
                <w:b/>
                <w:bCs/>
                <w:szCs w:val="18"/>
              </w:rPr>
              <w:t>1</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D977D3">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D977D3">
              <w:rPr>
                <w:rFonts w:ascii="Calibri" w:hAnsi="Calibri"/>
                <w:b/>
                <w:sz w:val="18"/>
                <w:szCs w:val="18"/>
              </w:rPr>
              <w:t>4</w:t>
            </w:r>
            <w:r>
              <w:rPr>
                <w:rFonts w:ascii="Calibri" w:hAnsi="Calibri"/>
                <w:b/>
                <w:sz w:val="18"/>
                <w:szCs w:val="18"/>
              </w:rPr>
              <w:t>-</w:t>
            </w:r>
            <w:r w:rsidR="00D977D3">
              <w:rPr>
                <w:rFonts w:ascii="Calibri" w:hAnsi="Calibri"/>
                <w:b/>
                <w:sz w:val="18"/>
                <w:szCs w:val="18"/>
              </w:rPr>
              <w:t>1</w:t>
            </w:r>
            <w:r>
              <w:rPr>
                <w:rFonts w:ascii="Calibri" w:hAnsi="Calibri"/>
                <w:b/>
                <w:sz w:val="18"/>
                <w:szCs w:val="18"/>
              </w:rPr>
              <w:t>1</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44557C" w:rsidP="00223997">
            <w:pPr>
              <w:spacing w:line="240" w:lineRule="auto"/>
              <w:rPr>
                <w:bCs/>
              </w:rPr>
            </w:pPr>
            <w:r w:rsidRPr="0044557C">
              <w:rPr>
                <w:b/>
              </w:rPr>
              <w:t>Omezení rychlosti v citlivých lokalitách</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845554">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845554" w:rsidRDefault="00F9692F" w:rsidP="00845554">
            <w:pPr>
              <w:spacing w:after="0"/>
              <w:rPr>
                <w:sz w:val="20"/>
                <w:szCs w:val="20"/>
              </w:rPr>
            </w:pPr>
            <w:r w:rsidRPr="00845554">
              <w:rPr>
                <w:sz w:val="20"/>
                <w:szCs w:val="20"/>
              </w:rPr>
              <w:t xml:space="preserve">Jedná se zejména o </w:t>
            </w:r>
            <w:r w:rsidR="0038499A" w:rsidRPr="00845554">
              <w:rPr>
                <w:sz w:val="20"/>
                <w:szCs w:val="20"/>
              </w:rPr>
              <w:t xml:space="preserve">obytné celky. </w:t>
            </w:r>
            <w:r w:rsidRPr="00845554">
              <w:rPr>
                <w:sz w:val="20"/>
                <w:szCs w:val="20"/>
              </w:rPr>
              <w:t xml:space="preserve">Do zón </w:t>
            </w:r>
            <w:r w:rsidR="006D3424" w:rsidRPr="00845554">
              <w:rPr>
                <w:sz w:val="20"/>
                <w:szCs w:val="20"/>
              </w:rPr>
              <w:t xml:space="preserve">s omezenou rychlostí </w:t>
            </w:r>
            <w:r w:rsidRPr="00845554">
              <w:rPr>
                <w:sz w:val="20"/>
                <w:szCs w:val="20"/>
              </w:rPr>
              <w:t xml:space="preserve">je vhodné zahrnout obslužné komunikace, kde není vedena VHD.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9692F" w:rsidRPr="00173581" w:rsidRDefault="00845554" w:rsidP="00173581">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F9692F" w:rsidRPr="00173581">
              <w:rPr>
                <w:rFonts w:ascii="Calibri" w:hAnsi="Calibri"/>
                <w:sz w:val="18"/>
                <w:szCs w:val="18"/>
              </w:rPr>
              <w:t xml:space="preserve">ávrh Zón 30 v rezidentních čtvrtích města </w:t>
            </w:r>
          </w:p>
          <w:p w:rsidR="00223997" w:rsidRPr="00683834" w:rsidRDefault="00845554" w:rsidP="00173581">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F9692F" w:rsidRPr="00173581">
              <w:rPr>
                <w:rFonts w:ascii="Calibri" w:hAnsi="Calibri"/>
                <w:sz w:val="18"/>
                <w:szCs w:val="18"/>
              </w:rPr>
              <w:t>ávrh Obytných zón v oblastech s vhodnou zástavbou</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6D3424" w:rsidRPr="00D85EE8" w:rsidRDefault="00845554" w:rsidP="006D3424">
            <w:pPr>
              <w:pStyle w:val="Odstavecseseznamem"/>
              <w:numPr>
                <w:ilvl w:val="0"/>
                <w:numId w:val="1"/>
              </w:numPr>
              <w:spacing w:after="0" w:line="240" w:lineRule="auto"/>
              <w:rPr>
                <w:rFonts w:ascii="Calibri" w:hAnsi="Calibri"/>
                <w:sz w:val="18"/>
                <w:szCs w:val="18"/>
              </w:rPr>
            </w:pPr>
            <w:r>
              <w:rPr>
                <w:rFonts w:ascii="Calibri" w:hAnsi="Calibri"/>
                <w:sz w:val="18"/>
                <w:szCs w:val="18"/>
              </w:rPr>
              <w:t>S</w:t>
            </w:r>
            <w:r w:rsidR="006D3424" w:rsidRPr="00D85EE8">
              <w:rPr>
                <w:rFonts w:ascii="Calibri" w:hAnsi="Calibri"/>
                <w:sz w:val="18"/>
                <w:szCs w:val="18"/>
              </w:rPr>
              <w:t>nížení hlukové zátěže okolních budov</w:t>
            </w:r>
          </w:p>
          <w:p w:rsidR="00223997" w:rsidRPr="00683834" w:rsidRDefault="00845554" w:rsidP="006D3424">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6D3424" w:rsidRPr="00D85EE8">
              <w:rPr>
                <w:rFonts w:ascii="Calibri" w:hAnsi="Calibri"/>
                <w:sz w:val="18"/>
                <w:szCs w:val="18"/>
              </w:rPr>
              <w:t>kvalitnění životního prostředí na veřejném prostranství</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6D3424" w:rsidRPr="00D85EE8" w:rsidRDefault="00845554" w:rsidP="006D3424">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6D3424" w:rsidRPr="00D85EE8">
              <w:rPr>
                <w:rFonts w:ascii="Calibri" w:hAnsi="Calibri"/>
                <w:sz w:val="18"/>
                <w:szCs w:val="18"/>
              </w:rPr>
              <w:t xml:space="preserve">ozhodnutí o druhu opatření </w:t>
            </w:r>
          </w:p>
          <w:p w:rsidR="006D3424" w:rsidRPr="00D85EE8" w:rsidRDefault="00845554" w:rsidP="006D3424">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6D3424" w:rsidRPr="00D85EE8">
              <w:rPr>
                <w:rFonts w:ascii="Calibri" w:hAnsi="Calibri"/>
                <w:sz w:val="18"/>
                <w:szCs w:val="18"/>
              </w:rPr>
              <w:t>ajištění finanční podpory</w:t>
            </w:r>
          </w:p>
          <w:p w:rsidR="00223997" w:rsidRPr="00683834" w:rsidRDefault="00845554" w:rsidP="006D3424">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6D3424" w:rsidRPr="00D85EE8">
              <w:rPr>
                <w:rFonts w:ascii="Calibri" w:hAnsi="Calibri"/>
                <w:sz w:val="18"/>
                <w:szCs w:val="18"/>
              </w:rPr>
              <w:t>ávrh řešení projektovou dokumentací</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1355BB" w:rsidP="001355BB">
            <w:pPr>
              <w:spacing w:after="0" w:line="240" w:lineRule="auto"/>
              <w:rPr>
                <w:rFonts w:ascii="Calibri" w:hAnsi="Calibri"/>
                <w:sz w:val="18"/>
                <w:szCs w:val="18"/>
              </w:rPr>
            </w:pPr>
            <w:r w:rsidRPr="001355BB">
              <w:rPr>
                <w:rFonts w:ascii="Calibri" w:hAnsi="Calibri"/>
                <w:sz w:val="18"/>
                <w:szCs w:val="18"/>
              </w:rPr>
              <w:t>intenzit</w:t>
            </w:r>
            <w:r>
              <w:rPr>
                <w:rFonts w:ascii="Calibri" w:hAnsi="Calibri"/>
                <w:sz w:val="18"/>
                <w:szCs w:val="18"/>
              </w:rPr>
              <w:t>a</w:t>
            </w:r>
            <w:r w:rsidRPr="001355BB">
              <w:rPr>
                <w:rFonts w:ascii="Calibri" w:hAnsi="Calibri"/>
                <w:sz w:val="18"/>
                <w:szCs w:val="18"/>
              </w:rPr>
              <w:t xml:space="preserve"> do</w:t>
            </w:r>
            <w:r>
              <w:rPr>
                <w:rFonts w:ascii="Calibri" w:hAnsi="Calibri"/>
                <w:sz w:val="18"/>
                <w:szCs w:val="18"/>
              </w:rPr>
              <w:t>pravy v obytných čtvrtích (</w:t>
            </w:r>
            <w:r w:rsidRPr="001355BB">
              <w:rPr>
                <w:rFonts w:ascii="Calibri" w:hAnsi="Calibri"/>
                <w:sz w:val="18"/>
                <w:szCs w:val="18"/>
              </w:rPr>
              <w:t>%</w:t>
            </w:r>
            <w:r>
              <w:rPr>
                <w:rFonts w:ascii="Calibri" w:hAnsi="Calibri"/>
                <w:sz w:val="18"/>
                <w:szCs w:val="18"/>
              </w:rPr>
              <w:t>)</w:t>
            </w:r>
            <w:r w:rsidRPr="001355BB">
              <w:rPr>
                <w:rFonts w:ascii="Calibri" w:hAnsi="Calibri"/>
                <w:sz w:val="18"/>
                <w:szCs w:val="18"/>
              </w:rPr>
              <w:t xml:space="preserve"> - nezbytná doprava</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1355BB" w:rsidP="00223997">
            <w:pPr>
              <w:spacing w:after="0" w:line="240" w:lineRule="auto"/>
              <w:jc w:val="center"/>
              <w:rPr>
                <w:rFonts w:ascii="Calibri" w:hAnsi="Calibri"/>
                <w:sz w:val="18"/>
                <w:szCs w:val="18"/>
              </w:rPr>
            </w:pPr>
            <w:r>
              <w:rPr>
                <w:rFonts w:ascii="Calibri" w:hAnsi="Calibri"/>
                <w:sz w:val="18"/>
                <w:szCs w:val="18"/>
              </w:rPr>
              <w:t>80</w:t>
            </w:r>
          </w:p>
        </w:tc>
      </w:tr>
      <w:tr w:rsidR="001355BB"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1355BB" w:rsidRPr="001355BB" w:rsidRDefault="001355BB" w:rsidP="001355BB">
            <w:pPr>
              <w:spacing w:after="0" w:line="240" w:lineRule="auto"/>
              <w:rPr>
                <w:rFonts w:ascii="Calibri" w:hAnsi="Calibri"/>
                <w:sz w:val="18"/>
                <w:szCs w:val="18"/>
              </w:rPr>
            </w:pPr>
            <w:r w:rsidRPr="001355BB">
              <w:rPr>
                <w:rFonts w:ascii="Calibri" w:hAnsi="Calibri"/>
                <w:sz w:val="18"/>
                <w:szCs w:val="18"/>
              </w:rPr>
              <w:t>intenzit</w:t>
            </w:r>
            <w:r>
              <w:rPr>
                <w:rFonts w:ascii="Calibri" w:hAnsi="Calibri"/>
                <w:sz w:val="18"/>
                <w:szCs w:val="18"/>
              </w:rPr>
              <w:t>a</w:t>
            </w:r>
            <w:r w:rsidRPr="001355BB">
              <w:rPr>
                <w:rFonts w:ascii="Calibri" w:hAnsi="Calibri"/>
                <w:sz w:val="18"/>
                <w:szCs w:val="18"/>
              </w:rPr>
              <w:t xml:space="preserve"> dopravy v obytných čtvrtích </w:t>
            </w:r>
            <w:r>
              <w:rPr>
                <w:rFonts w:ascii="Calibri" w:hAnsi="Calibri"/>
                <w:sz w:val="18"/>
                <w:szCs w:val="18"/>
              </w:rPr>
              <w:t>(</w:t>
            </w:r>
            <w:r w:rsidRPr="001355BB">
              <w:rPr>
                <w:rFonts w:ascii="Calibri" w:hAnsi="Calibri"/>
                <w:sz w:val="18"/>
                <w:szCs w:val="18"/>
              </w:rPr>
              <w:t>%</w:t>
            </w:r>
            <w:r>
              <w:rPr>
                <w:rFonts w:ascii="Calibri" w:hAnsi="Calibri"/>
                <w:sz w:val="18"/>
                <w:szCs w:val="18"/>
              </w:rPr>
              <w:t>)</w:t>
            </w:r>
            <w:r w:rsidRPr="001355BB">
              <w:rPr>
                <w:rFonts w:ascii="Calibri" w:hAnsi="Calibri"/>
                <w:sz w:val="18"/>
                <w:szCs w:val="18"/>
              </w:rPr>
              <w:t xml:space="preserve"> - zbytná doprava</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355BB" w:rsidRDefault="001355BB"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1355BB" w:rsidRDefault="001355BB" w:rsidP="00223997">
            <w:pPr>
              <w:spacing w:after="0" w:line="240" w:lineRule="auto"/>
              <w:jc w:val="center"/>
              <w:rPr>
                <w:rFonts w:ascii="Calibri" w:hAnsi="Calibri"/>
                <w:sz w:val="18"/>
                <w:szCs w:val="18"/>
              </w:rPr>
            </w:pPr>
            <w:r>
              <w:rPr>
                <w:rFonts w:ascii="Calibri" w:hAnsi="Calibri"/>
                <w:sz w:val="18"/>
                <w:szCs w:val="18"/>
              </w:rPr>
              <w:t>20</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CA2C46">
              <w:rPr>
                <w:rFonts w:ascii="Calibri" w:hAnsi="Calibri"/>
                <w:sz w:val="18"/>
                <w:szCs w:val="18"/>
              </w:rPr>
              <w:t xml:space="preserve">informace od </w:t>
            </w:r>
            <w:r w:rsidR="00CA2C46" w:rsidRPr="00CA2C46">
              <w:rPr>
                <w:rFonts w:ascii="Calibri" w:hAnsi="Calibri"/>
                <w:sz w:val="18"/>
                <w:szCs w:val="18"/>
              </w:rPr>
              <w:t>investiční</w:t>
            </w:r>
            <w:r w:rsidR="00CA2C46">
              <w:rPr>
                <w:rFonts w:ascii="Calibri" w:hAnsi="Calibri"/>
                <w:sz w:val="18"/>
                <w:szCs w:val="18"/>
              </w:rPr>
              <w:t>ho</w:t>
            </w:r>
            <w:r w:rsidR="00CA2C46" w:rsidRPr="00CA2C46">
              <w:rPr>
                <w:rFonts w:ascii="Calibri" w:hAnsi="Calibri"/>
                <w:sz w:val="18"/>
                <w:szCs w:val="18"/>
              </w:rPr>
              <w:t xml:space="preserve"> odbor</w:t>
            </w:r>
            <w:r w:rsidR="00CA2C46">
              <w:rPr>
                <w:rFonts w:ascii="Calibri" w:hAnsi="Calibri"/>
                <w:sz w:val="18"/>
                <w:szCs w:val="18"/>
              </w:rPr>
              <w:t xml:space="preserve">u </w:t>
            </w:r>
            <w:r w:rsidR="00845554">
              <w:rPr>
                <w:rFonts w:ascii="Calibri" w:hAnsi="Calibri"/>
                <w:sz w:val="18"/>
                <w:szCs w:val="18"/>
              </w:rPr>
              <w:t>magistrátu města</w:t>
            </w:r>
            <w:r w:rsidR="00CA2C46">
              <w:rPr>
                <w:rFonts w:ascii="Calibri" w:hAnsi="Calibri"/>
                <w:sz w:val="18"/>
                <w:szCs w:val="18"/>
              </w:rPr>
              <w:t xml:space="preserve"> České Budějovice</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CA2C46">
              <w:rPr>
                <w:rFonts w:ascii="Calibri" w:hAnsi="Calibri"/>
                <w:sz w:val="18"/>
                <w:szCs w:val="18"/>
              </w:rPr>
              <w:t>navýšení rozsahu Obytný zón a Zón 30.</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CA2C46"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realizovaných opatření, včetně dosažených výsledků bude občanům prezentována pomocí médií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CA2C46">
              <w:rPr>
                <w:rFonts w:ascii="Calibri" w:hAnsi="Calibri"/>
                <w:sz w:val="18"/>
                <w:szCs w:val="18"/>
              </w:rPr>
              <w:t>Magistrát města 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CA2C46" w:rsidRPr="00D85EE8">
              <w:rPr>
                <w:rFonts w:ascii="Calibri" w:hAnsi="Calibri"/>
                <w:sz w:val="18"/>
                <w:szCs w:val="18"/>
              </w:rPr>
              <w:t xml:space="preserve">Zastupitelstvo města </w:t>
            </w:r>
            <w:r w:rsidR="00CA2C46">
              <w:rPr>
                <w:rFonts w:ascii="Calibri" w:hAnsi="Calibri"/>
                <w:sz w:val="18"/>
                <w:szCs w:val="18"/>
              </w:rPr>
              <w:t>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CA2C46" w:rsidP="00223997">
            <w:pPr>
              <w:spacing w:line="240" w:lineRule="auto"/>
              <w:rPr>
                <w:rFonts w:ascii="Calibri" w:hAnsi="Calibri"/>
                <w:sz w:val="18"/>
                <w:szCs w:val="18"/>
              </w:rPr>
            </w:pPr>
            <w:r w:rsidRPr="00D85EE8">
              <w:rPr>
                <w:rFonts w:ascii="Calibri" w:hAnsi="Calibri"/>
                <w:sz w:val="18"/>
                <w:szCs w:val="18"/>
              </w:rPr>
              <w:t>vedoucí odboru dopravy magistrátu města</w:t>
            </w:r>
            <w:r>
              <w:rPr>
                <w:rFonts w:ascii="Calibri" w:hAnsi="Calibri"/>
                <w:sz w:val="18"/>
                <w:szCs w:val="18"/>
              </w:rPr>
              <w:t xml:space="preserve"> České Budějovice</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lastRenderedPageBreak/>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3873BE">
              <w:rPr>
                <w:rFonts w:ascii="Calibri" w:hAnsi="Calibri"/>
                <w:b/>
                <w:bCs/>
                <w:szCs w:val="18"/>
              </w:rPr>
              <w:t>-</w:t>
            </w:r>
            <w:r w:rsidR="001355BB">
              <w:rPr>
                <w:rFonts w:ascii="Calibri" w:hAnsi="Calibri"/>
                <w:b/>
                <w:bCs/>
                <w:szCs w:val="18"/>
              </w:rPr>
              <w:t>4</w:t>
            </w:r>
            <w:r w:rsidRPr="00683834">
              <w:rPr>
                <w:rFonts w:ascii="Calibri" w:hAnsi="Calibri"/>
                <w:b/>
                <w:bCs/>
                <w:szCs w:val="18"/>
              </w:rPr>
              <w:t>-</w:t>
            </w:r>
            <w:r w:rsidR="001355BB">
              <w:rPr>
                <w:rFonts w:ascii="Calibri" w:hAnsi="Calibri"/>
                <w:b/>
                <w:bCs/>
                <w:szCs w:val="18"/>
              </w:rPr>
              <w:t>12</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1355BB">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1355BB">
              <w:rPr>
                <w:rFonts w:ascii="Calibri" w:hAnsi="Calibri"/>
                <w:b/>
                <w:sz w:val="18"/>
                <w:szCs w:val="18"/>
              </w:rPr>
              <w:t>4</w:t>
            </w:r>
            <w:r>
              <w:rPr>
                <w:rFonts w:ascii="Calibri" w:hAnsi="Calibri"/>
                <w:b/>
                <w:sz w:val="18"/>
                <w:szCs w:val="18"/>
              </w:rPr>
              <w:t>-</w:t>
            </w:r>
            <w:r w:rsidR="001355BB">
              <w:rPr>
                <w:rFonts w:ascii="Calibri" w:hAnsi="Calibri"/>
                <w:b/>
                <w:sz w:val="18"/>
                <w:szCs w:val="18"/>
              </w:rPr>
              <w:t>12</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223997" w:rsidP="00223997">
            <w:pPr>
              <w:spacing w:line="240" w:lineRule="auto"/>
              <w:rPr>
                <w:bCs/>
              </w:rPr>
            </w:pPr>
            <w:r w:rsidRPr="00B70287">
              <w:rPr>
                <w:b/>
              </w:rPr>
              <w:t>R</w:t>
            </w:r>
            <w:r w:rsidR="001355BB" w:rsidRPr="001355BB">
              <w:rPr>
                <w:b/>
              </w:rPr>
              <w:t>edukce intenzity dopravy v citlivých lokalitách</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14883" w:rsidRPr="003873BE" w:rsidRDefault="00223997" w:rsidP="003873BE">
            <w:pPr>
              <w:spacing w:after="0"/>
              <w:jc w:val="both"/>
              <w:rPr>
                <w:sz w:val="20"/>
                <w:szCs w:val="20"/>
              </w:rPr>
            </w:pPr>
            <w:r w:rsidRPr="003873BE">
              <w:rPr>
                <w:sz w:val="20"/>
                <w:szCs w:val="20"/>
              </w:rPr>
              <w:t xml:space="preserve">Cílem </w:t>
            </w:r>
            <w:r w:rsidR="00014883" w:rsidRPr="003873BE">
              <w:rPr>
                <w:sz w:val="20"/>
                <w:szCs w:val="20"/>
              </w:rPr>
              <w:t xml:space="preserve">toho opatření je zamezení vjezdu tranzitní dopravy do obytných celků. Lze toho docílit nabídkou kvalitních komunikací mimo tuto zástavbu, které poté umožní realizaci opatření omezujících průjezd tranzitní dopravy mimo bytné oblasti – např. zavedení Zón se sníženou rychlostí (Obytná zóna, Zóna 30).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683834" w:rsidRDefault="003873BE" w:rsidP="00F9692F">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CB011D" w:rsidRPr="00F9692F">
              <w:rPr>
                <w:rFonts w:ascii="Calibri" w:hAnsi="Calibri"/>
                <w:sz w:val="18"/>
                <w:szCs w:val="18"/>
              </w:rPr>
              <w:t xml:space="preserve">řevedení zbytné dopravy mimo obytné čtvrti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14883" w:rsidRPr="00BC3355" w:rsidRDefault="003873BE" w:rsidP="00BC3355">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F9692F">
              <w:rPr>
                <w:rFonts w:ascii="Calibri" w:hAnsi="Calibri"/>
                <w:sz w:val="18"/>
                <w:szCs w:val="18"/>
              </w:rPr>
              <w:t>lepšení životního prostředí a zdraví oby</w:t>
            </w:r>
            <w:r w:rsidR="00014883">
              <w:rPr>
                <w:rFonts w:ascii="Calibri" w:hAnsi="Calibri"/>
                <w:sz w:val="18"/>
                <w:szCs w:val="18"/>
              </w:rPr>
              <w:t>va</w:t>
            </w:r>
            <w:r w:rsidR="00F9692F">
              <w:rPr>
                <w:rFonts w:ascii="Calibri" w:hAnsi="Calibri"/>
                <w:sz w:val="18"/>
                <w:szCs w:val="18"/>
              </w:rPr>
              <w:t>tel</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CB011D" w:rsidRDefault="003873BE" w:rsidP="00CB011D">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014883">
              <w:rPr>
                <w:rFonts w:ascii="Calibri" w:hAnsi="Calibri"/>
                <w:sz w:val="18"/>
                <w:szCs w:val="18"/>
              </w:rPr>
              <w:t xml:space="preserve">patření </w:t>
            </w:r>
            <w:r w:rsidR="00CB011D" w:rsidRPr="00CB011D">
              <w:rPr>
                <w:rFonts w:ascii="Calibri" w:hAnsi="Calibri"/>
                <w:sz w:val="18"/>
                <w:szCs w:val="18"/>
              </w:rPr>
              <w:t xml:space="preserve">omezující průjezd tranzitní dopravy </w:t>
            </w:r>
            <w:r w:rsidR="00BC3355">
              <w:rPr>
                <w:rFonts w:ascii="Calibri" w:hAnsi="Calibri"/>
                <w:sz w:val="18"/>
                <w:szCs w:val="18"/>
              </w:rPr>
              <w:t>o</w:t>
            </w:r>
            <w:r w:rsidR="00CB011D" w:rsidRPr="00CB011D">
              <w:rPr>
                <w:rFonts w:ascii="Calibri" w:hAnsi="Calibri"/>
                <w:sz w:val="18"/>
                <w:szCs w:val="18"/>
              </w:rPr>
              <w:t>bytn</w:t>
            </w:r>
            <w:r w:rsidR="00014883">
              <w:rPr>
                <w:rFonts w:ascii="Calibri" w:hAnsi="Calibri"/>
                <w:sz w:val="18"/>
                <w:szCs w:val="18"/>
              </w:rPr>
              <w:t>ými</w:t>
            </w:r>
            <w:r w:rsidR="00CB011D" w:rsidRPr="00CB011D">
              <w:rPr>
                <w:rFonts w:ascii="Calibri" w:hAnsi="Calibri"/>
                <w:sz w:val="18"/>
                <w:szCs w:val="18"/>
              </w:rPr>
              <w:t xml:space="preserve"> oblast</w:t>
            </w:r>
            <w:r w:rsidR="00014883">
              <w:rPr>
                <w:rFonts w:ascii="Calibri" w:hAnsi="Calibri"/>
                <w:sz w:val="18"/>
                <w:szCs w:val="18"/>
              </w:rPr>
              <w:t>m</w:t>
            </w:r>
            <w:r w:rsidR="00CB011D" w:rsidRPr="00CB011D">
              <w:rPr>
                <w:rFonts w:ascii="Calibri" w:hAnsi="Calibri"/>
                <w:sz w:val="18"/>
                <w:szCs w:val="18"/>
              </w:rPr>
              <w:t xml:space="preserve">i </w:t>
            </w:r>
          </w:p>
          <w:p w:rsidR="00223997" w:rsidRPr="00CB011D" w:rsidRDefault="003873BE" w:rsidP="00CB011D">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CB011D" w:rsidRPr="00CB011D">
              <w:rPr>
                <w:rFonts w:ascii="Calibri" w:hAnsi="Calibri"/>
                <w:sz w:val="18"/>
                <w:szCs w:val="18"/>
              </w:rPr>
              <w:t xml:space="preserve">avedení Zón </w:t>
            </w:r>
            <w:r w:rsidR="00CB011D">
              <w:rPr>
                <w:rFonts w:ascii="Calibri" w:hAnsi="Calibri"/>
                <w:sz w:val="18"/>
                <w:szCs w:val="18"/>
              </w:rPr>
              <w:t>s omezenou rychlostí (Obytná zóna, Zóna 30)</w:t>
            </w:r>
            <w:r w:rsidR="00CB011D" w:rsidRPr="00CB011D">
              <w:rPr>
                <w:rFonts w:ascii="Calibri" w:hAnsi="Calibri"/>
                <w:sz w:val="18"/>
                <w:szCs w:val="18"/>
              </w:rPr>
              <w:t xml:space="preserve"> </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1355BB" w:rsidP="00223997">
            <w:pPr>
              <w:spacing w:after="0" w:line="240" w:lineRule="auto"/>
              <w:rPr>
                <w:rFonts w:ascii="Calibri" w:hAnsi="Calibri"/>
                <w:sz w:val="18"/>
                <w:szCs w:val="18"/>
              </w:rPr>
            </w:pPr>
            <w:r w:rsidRPr="001355BB">
              <w:rPr>
                <w:rFonts w:ascii="Calibri" w:hAnsi="Calibri"/>
                <w:sz w:val="18"/>
                <w:szCs w:val="18"/>
              </w:rPr>
              <w:t>tranzitní doprav</w:t>
            </w:r>
            <w:r>
              <w:rPr>
                <w:rFonts w:ascii="Calibri" w:hAnsi="Calibri"/>
                <w:sz w:val="18"/>
                <w:szCs w:val="18"/>
              </w:rPr>
              <w:t>a</w:t>
            </w:r>
            <w:r w:rsidRPr="001355BB">
              <w:rPr>
                <w:rFonts w:ascii="Calibri" w:hAnsi="Calibri"/>
                <w:sz w:val="18"/>
                <w:szCs w:val="18"/>
              </w:rPr>
              <w:t xml:space="preserve"> v rezidentních zónách </w:t>
            </w:r>
            <w:r w:rsidR="00223997">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3873BE" w:rsidP="00223997">
            <w:pPr>
              <w:spacing w:after="0" w:line="240" w:lineRule="auto"/>
              <w:jc w:val="center"/>
              <w:rPr>
                <w:rFonts w:ascii="Calibri" w:hAnsi="Calibri"/>
                <w:sz w:val="18"/>
                <w:szCs w:val="18"/>
              </w:rPr>
            </w:pPr>
            <w:r>
              <w:rPr>
                <w:rFonts w:ascii="Calibri" w:hAnsi="Calibri"/>
                <w:sz w:val="18"/>
                <w:szCs w:val="18"/>
              </w:rPr>
              <w:t>10</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28195B">
              <w:rPr>
                <w:rFonts w:ascii="Calibri" w:hAnsi="Calibri"/>
                <w:sz w:val="18"/>
                <w:szCs w:val="18"/>
              </w:rPr>
              <w:t>dopravní model</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BC3355" w:rsidP="00BC3355">
            <w:pPr>
              <w:spacing w:before="120"/>
              <w:rPr>
                <w:rFonts w:ascii="Calibri" w:hAnsi="Calibri"/>
                <w:sz w:val="18"/>
                <w:szCs w:val="18"/>
              </w:rPr>
            </w:pPr>
            <w:r w:rsidRPr="00D85EE8">
              <w:rPr>
                <w:rFonts w:ascii="Calibri" w:hAnsi="Calibri"/>
                <w:sz w:val="18"/>
                <w:szCs w:val="18"/>
              </w:rPr>
              <w:t>Očekávaný vývoj:</w:t>
            </w:r>
            <w:r>
              <w:rPr>
                <w:rFonts w:ascii="Calibri" w:hAnsi="Calibri"/>
                <w:sz w:val="18"/>
                <w:szCs w:val="18"/>
              </w:rPr>
              <w:t xml:space="preserve"> b</w:t>
            </w:r>
            <w:r w:rsidRPr="00D85EE8">
              <w:rPr>
                <w:rFonts w:ascii="Calibri" w:hAnsi="Calibri"/>
                <w:sz w:val="18"/>
                <w:szCs w:val="18"/>
              </w:rPr>
              <w:t xml:space="preserve">ude postupně </w:t>
            </w:r>
            <w:r>
              <w:rPr>
                <w:rFonts w:ascii="Calibri" w:hAnsi="Calibri"/>
                <w:sz w:val="18"/>
                <w:szCs w:val="18"/>
              </w:rPr>
              <w:t>navyšována plocha Zón s omezenou rychlostí</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BC3355"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xml:space="preserve">: prezentace realizovaných opatření, včetně dosažených výsledků bude občanům prezentována pomocí médií. Rovněž bude nutné prezentovat připravované projekty s předpokládaným účinkem na </w:t>
            </w:r>
            <w:r w:rsidR="003873BE">
              <w:rPr>
                <w:rFonts w:cstheme="minorHAnsi"/>
                <w:sz w:val="18"/>
              </w:rPr>
              <w:t>spokojenost obyvatel</w:t>
            </w:r>
            <w:r>
              <w:rPr>
                <w:rFonts w:cstheme="minorHAnsi"/>
                <w:sz w:val="18"/>
              </w:rPr>
              <w:t>.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66630C">
              <w:rPr>
                <w:rFonts w:ascii="Calibri" w:hAnsi="Calibri"/>
                <w:sz w:val="18"/>
                <w:szCs w:val="18"/>
              </w:rPr>
              <w:t>Magistrát města 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D65B3F">
              <w:rPr>
                <w:rFonts w:ascii="Calibri" w:hAnsi="Calibri"/>
                <w:sz w:val="18"/>
                <w:szCs w:val="18"/>
              </w:rPr>
              <w:t>Zastupitelstvo města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D65B3F" w:rsidP="00223997">
            <w:pPr>
              <w:spacing w:line="240" w:lineRule="auto"/>
              <w:rPr>
                <w:rFonts w:ascii="Calibri" w:hAnsi="Calibri"/>
                <w:sz w:val="18"/>
                <w:szCs w:val="18"/>
              </w:rPr>
            </w:pPr>
            <w:r w:rsidRPr="00D85EE8">
              <w:rPr>
                <w:rFonts w:ascii="Calibri" w:hAnsi="Calibri"/>
                <w:sz w:val="18"/>
                <w:szCs w:val="18"/>
              </w:rPr>
              <w:t>vedoucí odboru dopravy magistrátu města</w:t>
            </w:r>
            <w:r>
              <w:rPr>
                <w:rFonts w:ascii="Calibri" w:hAnsi="Calibri"/>
                <w:sz w:val="18"/>
                <w:szCs w:val="18"/>
              </w:rPr>
              <w:t xml:space="preserve"> České Budějovice</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0A4DD6">
              <w:rPr>
                <w:rFonts w:ascii="Calibri" w:hAnsi="Calibri"/>
                <w:b/>
                <w:bCs/>
                <w:szCs w:val="18"/>
              </w:rPr>
              <w:t>-</w:t>
            </w:r>
            <w:r w:rsidR="00487403">
              <w:rPr>
                <w:rFonts w:ascii="Calibri" w:hAnsi="Calibri"/>
                <w:b/>
                <w:bCs/>
                <w:szCs w:val="18"/>
              </w:rPr>
              <w:t>4</w:t>
            </w:r>
            <w:r w:rsidRPr="00683834">
              <w:rPr>
                <w:rFonts w:ascii="Calibri" w:hAnsi="Calibri"/>
                <w:b/>
                <w:bCs/>
                <w:szCs w:val="18"/>
              </w:rPr>
              <w:t>-</w:t>
            </w:r>
            <w:r w:rsidR="00487403">
              <w:rPr>
                <w:rFonts w:ascii="Calibri" w:hAnsi="Calibri"/>
                <w:b/>
                <w:bCs/>
                <w:szCs w:val="18"/>
              </w:rPr>
              <w:t>13</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487403">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487403">
              <w:rPr>
                <w:rFonts w:ascii="Calibri" w:hAnsi="Calibri"/>
                <w:b/>
                <w:sz w:val="18"/>
                <w:szCs w:val="18"/>
              </w:rPr>
              <w:t>4</w:t>
            </w:r>
            <w:r>
              <w:rPr>
                <w:rFonts w:ascii="Calibri" w:hAnsi="Calibri"/>
                <w:b/>
                <w:sz w:val="18"/>
                <w:szCs w:val="18"/>
              </w:rPr>
              <w:t>-1</w:t>
            </w:r>
            <w:r w:rsidR="00487403">
              <w:rPr>
                <w:rFonts w:ascii="Calibri" w:hAnsi="Calibri"/>
                <w:b/>
                <w:sz w:val="18"/>
                <w:szCs w:val="18"/>
              </w:rPr>
              <w:t>3</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487403" w:rsidP="00223997">
            <w:pPr>
              <w:spacing w:line="240" w:lineRule="auto"/>
              <w:rPr>
                <w:bCs/>
              </w:rPr>
            </w:pPr>
            <w:r w:rsidRPr="00487403">
              <w:rPr>
                <w:b/>
              </w:rPr>
              <w:t>Snížení hlukové zátěže území od dopravy na pozemních komunikacích</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0A4DD6" w:rsidRDefault="00411AD0" w:rsidP="000A4DD6">
            <w:pPr>
              <w:spacing w:after="0"/>
              <w:rPr>
                <w:sz w:val="20"/>
                <w:szCs w:val="20"/>
              </w:rPr>
            </w:pPr>
            <w:r w:rsidRPr="000A4DD6">
              <w:rPr>
                <w:sz w:val="20"/>
                <w:szCs w:val="20"/>
              </w:rPr>
              <w:t xml:space="preserve">Dle dostupné hlukové mapy jsou limitní hodnoty hlukové zátěže překročeny zejména u dopravně zatížených komunikací, je nutné přistoupit k technickým opatřením na snížení hluku z dopravy.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CB011D" w:rsidRPr="00CB011D" w:rsidRDefault="000A4DD6" w:rsidP="00CB011D">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411AD0">
              <w:rPr>
                <w:rFonts w:ascii="Calibri" w:hAnsi="Calibri"/>
                <w:sz w:val="18"/>
                <w:szCs w:val="18"/>
              </w:rPr>
              <w:t>ekonstrukce povrchů</w:t>
            </w:r>
          </w:p>
          <w:p w:rsidR="00CB011D" w:rsidRPr="00CB011D" w:rsidRDefault="000A4DD6" w:rsidP="00CB011D">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CB011D" w:rsidRPr="00CB011D">
              <w:rPr>
                <w:rFonts w:ascii="Calibri" w:hAnsi="Calibri"/>
                <w:sz w:val="18"/>
                <w:szCs w:val="18"/>
              </w:rPr>
              <w:t>mezení rychlosti j</w:t>
            </w:r>
            <w:r w:rsidR="00411AD0">
              <w:rPr>
                <w:rFonts w:ascii="Calibri" w:hAnsi="Calibri"/>
                <w:sz w:val="18"/>
                <w:szCs w:val="18"/>
              </w:rPr>
              <w:t>ízdy na komunikacích v obytných čtvrtích</w:t>
            </w:r>
          </w:p>
          <w:p w:rsidR="00223997" w:rsidRPr="00CB011D" w:rsidRDefault="000A4DD6" w:rsidP="00CB011D">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CB011D" w:rsidRPr="00CB011D">
              <w:rPr>
                <w:rFonts w:ascii="Calibri" w:hAnsi="Calibri"/>
                <w:sz w:val="18"/>
                <w:szCs w:val="18"/>
              </w:rPr>
              <w:t xml:space="preserve">rotihluková opatření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411AD0" w:rsidRPr="00D85EE8"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S</w:t>
            </w:r>
            <w:r w:rsidR="00411AD0" w:rsidRPr="00D85EE8">
              <w:rPr>
                <w:rFonts w:ascii="Calibri" w:hAnsi="Calibri"/>
                <w:sz w:val="18"/>
                <w:szCs w:val="18"/>
              </w:rPr>
              <w:t>nížení hlukové zátěže okolních budov</w:t>
            </w:r>
          </w:p>
          <w:p w:rsidR="00223997" w:rsidRPr="00683834"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411AD0" w:rsidRPr="00D85EE8">
              <w:rPr>
                <w:rFonts w:ascii="Calibri" w:hAnsi="Calibri"/>
                <w:sz w:val="18"/>
                <w:szCs w:val="18"/>
              </w:rPr>
              <w:t>kvalitnění životního prostředí na veřejném prostranství</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411AD0" w:rsidRPr="00D85EE8"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411AD0" w:rsidRPr="00D85EE8">
              <w:rPr>
                <w:rFonts w:ascii="Calibri" w:hAnsi="Calibri"/>
                <w:sz w:val="18"/>
                <w:szCs w:val="18"/>
              </w:rPr>
              <w:t>rovést seznam kritických úseků</w:t>
            </w:r>
          </w:p>
          <w:p w:rsidR="00411AD0" w:rsidRPr="00D85EE8"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411AD0" w:rsidRPr="00D85EE8">
              <w:rPr>
                <w:rFonts w:ascii="Calibri" w:hAnsi="Calibri"/>
                <w:sz w:val="18"/>
                <w:szCs w:val="18"/>
              </w:rPr>
              <w:t xml:space="preserve">ozhodnutí o druhu opatření </w:t>
            </w:r>
          </w:p>
          <w:p w:rsidR="00411AD0" w:rsidRPr="00D85EE8"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411AD0" w:rsidRPr="00D85EE8">
              <w:rPr>
                <w:rFonts w:ascii="Calibri" w:hAnsi="Calibri"/>
                <w:sz w:val="18"/>
                <w:szCs w:val="18"/>
              </w:rPr>
              <w:t>ajištění finanční podpory</w:t>
            </w:r>
          </w:p>
          <w:p w:rsidR="00223997" w:rsidRPr="00683834" w:rsidRDefault="000A4DD6" w:rsidP="00411AD0">
            <w:pPr>
              <w:pStyle w:val="Odstavecseseznamem"/>
              <w:numPr>
                <w:ilvl w:val="0"/>
                <w:numId w:val="1"/>
              </w:numPr>
              <w:spacing w:after="0" w:line="240" w:lineRule="auto"/>
              <w:rPr>
                <w:rFonts w:ascii="Calibri" w:hAnsi="Calibri"/>
                <w:sz w:val="18"/>
                <w:szCs w:val="18"/>
              </w:rPr>
            </w:pPr>
            <w:r>
              <w:rPr>
                <w:rFonts w:ascii="Calibri" w:hAnsi="Calibri"/>
                <w:sz w:val="18"/>
                <w:szCs w:val="18"/>
              </w:rPr>
              <w:t>N</w:t>
            </w:r>
            <w:r w:rsidR="00411AD0" w:rsidRPr="00D85EE8">
              <w:rPr>
                <w:rFonts w:ascii="Calibri" w:hAnsi="Calibri"/>
                <w:sz w:val="18"/>
                <w:szCs w:val="18"/>
              </w:rPr>
              <w:t>ávrh řešení projektovou dokumentací</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487403" w:rsidP="00223997">
            <w:pPr>
              <w:spacing w:after="0" w:line="240" w:lineRule="auto"/>
              <w:rPr>
                <w:rFonts w:ascii="Calibri" w:hAnsi="Calibri"/>
                <w:sz w:val="18"/>
                <w:szCs w:val="18"/>
              </w:rPr>
            </w:pPr>
            <w:r w:rsidRPr="00487403">
              <w:rPr>
                <w:rFonts w:ascii="Calibri" w:hAnsi="Calibri"/>
                <w:sz w:val="18"/>
                <w:szCs w:val="18"/>
              </w:rPr>
              <w:t>poč</w:t>
            </w:r>
            <w:r>
              <w:rPr>
                <w:rFonts w:ascii="Calibri" w:hAnsi="Calibri"/>
                <w:sz w:val="18"/>
                <w:szCs w:val="18"/>
              </w:rPr>
              <w:t>e</w:t>
            </w:r>
            <w:r w:rsidRPr="00487403">
              <w:rPr>
                <w:rFonts w:ascii="Calibri" w:hAnsi="Calibri"/>
                <w:sz w:val="18"/>
                <w:szCs w:val="18"/>
              </w:rPr>
              <w:t xml:space="preserve">t obyvatel zasažených hlukem </w:t>
            </w:r>
            <w:r w:rsidR="00223997">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487403" w:rsidP="00223997">
            <w:pPr>
              <w:spacing w:after="0" w:line="240" w:lineRule="auto"/>
              <w:jc w:val="center"/>
              <w:rPr>
                <w:rFonts w:ascii="Calibri" w:hAnsi="Calibri"/>
                <w:sz w:val="18"/>
                <w:szCs w:val="18"/>
              </w:rPr>
            </w:pPr>
            <w:r>
              <w:rPr>
                <w:rFonts w:ascii="Calibri" w:hAnsi="Calibri"/>
                <w:sz w:val="18"/>
                <w:szCs w:val="18"/>
              </w:rPr>
              <w:t>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411AD0" w:rsidRPr="00D85EE8">
              <w:rPr>
                <w:rFonts w:ascii="Calibri" w:hAnsi="Calibri"/>
                <w:sz w:val="18"/>
                <w:szCs w:val="18"/>
              </w:rPr>
              <w:t>měření po realizaci opatření, hluková studie</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0468B7" w:rsidP="00223997">
            <w:pPr>
              <w:spacing w:after="0" w:line="240" w:lineRule="auto"/>
              <w:rPr>
                <w:rFonts w:ascii="Calibri" w:hAnsi="Calibri"/>
                <w:sz w:val="18"/>
                <w:szCs w:val="18"/>
              </w:rPr>
            </w:pPr>
            <w:r w:rsidRPr="00AE6593">
              <w:rPr>
                <w:rFonts w:ascii="Calibri" w:hAnsi="Calibri"/>
                <w:sz w:val="18"/>
                <w:szCs w:val="18"/>
              </w:rPr>
              <w:t xml:space="preserve">Očekávaný vývoj: </w:t>
            </w:r>
            <w:r w:rsidRPr="00D85EE8">
              <w:rPr>
                <w:rFonts w:ascii="Calibri" w:hAnsi="Calibri"/>
                <w:sz w:val="18"/>
                <w:szCs w:val="18"/>
              </w:rPr>
              <w:t>jedná se o problém, který je dlouhodobě tolerován a není příliš řešen. Nové výpočty prokázaly, že překročení hluku je stále aktuální a je nutné na tuto situaci reagovat. Jsou tedy navržena opatření, která prokazatelně hluk z dopravy snižují a jsou vhodná do intravilánu. Bude tedy postupně prováděna rekonstrukce úseků komunikací, kde nejsou dodrženy hlukové limity.</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0468B7"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realizovaných opatření, včetně dosažených výsledků bude občanům prezentována pomocí médií. Rovněž bude nutné prezentovat připravované projekty s předpokládaným účinkem na životní prostředí.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0468B7" w:rsidRPr="00683834">
              <w:rPr>
                <w:rFonts w:ascii="Calibri" w:hAnsi="Calibri"/>
                <w:sz w:val="18"/>
                <w:szCs w:val="18"/>
              </w:rPr>
              <w:t>Rozpočet města</w:t>
            </w:r>
            <w:r w:rsidR="000468B7">
              <w:rPr>
                <w:rFonts w:ascii="Calibri" w:hAnsi="Calibri"/>
                <w:sz w:val="18"/>
                <w:szCs w:val="18"/>
              </w:rPr>
              <w:t xml:space="preserve"> 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0468B7" w:rsidRPr="00683834">
              <w:rPr>
                <w:rFonts w:ascii="Calibri" w:hAnsi="Calibri"/>
                <w:sz w:val="18"/>
                <w:szCs w:val="18"/>
              </w:rPr>
              <w:t>Zastupitelstvo města</w:t>
            </w:r>
            <w:r w:rsidR="000468B7">
              <w:rPr>
                <w:rFonts w:ascii="Calibri" w:hAnsi="Calibri"/>
                <w:sz w:val="18"/>
                <w:szCs w:val="18"/>
              </w:rPr>
              <w:t xml:space="preserve">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487403" w:rsidP="00223997">
            <w:pPr>
              <w:spacing w:line="240" w:lineRule="auto"/>
              <w:rPr>
                <w:rFonts w:ascii="Calibri" w:hAnsi="Calibri"/>
                <w:sz w:val="18"/>
                <w:szCs w:val="18"/>
              </w:rPr>
            </w:pPr>
            <w:r w:rsidRPr="00487403">
              <w:rPr>
                <w:rFonts w:ascii="Calibri" w:hAnsi="Calibri"/>
                <w:sz w:val="18"/>
                <w:szCs w:val="18"/>
              </w:rPr>
              <w:t>MMČB SVS</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672F0F">
              <w:rPr>
                <w:rFonts w:ascii="Calibri" w:hAnsi="Calibri"/>
                <w:b/>
                <w:bCs/>
                <w:szCs w:val="18"/>
              </w:rPr>
              <w:t>-</w:t>
            </w:r>
            <w:r w:rsidR="00487403">
              <w:rPr>
                <w:rFonts w:ascii="Calibri" w:hAnsi="Calibri"/>
                <w:b/>
                <w:bCs/>
                <w:szCs w:val="18"/>
              </w:rPr>
              <w:t>4</w:t>
            </w:r>
            <w:r w:rsidRPr="00683834">
              <w:rPr>
                <w:rFonts w:ascii="Calibri" w:hAnsi="Calibri"/>
                <w:b/>
                <w:bCs/>
                <w:szCs w:val="18"/>
              </w:rPr>
              <w:t>-</w:t>
            </w:r>
            <w:r w:rsidR="00487403">
              <w:rPr>
                <w:rFonts w:ascii="Calibri" w:hAnsi="Calibri"/>
                <w:b/>
                <w:bCs/>
                <w:szCs w:val="18"/>
              </w:rPr>
              <w:t>14</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487403">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487403">
              <w:rPr>
                <w:rFonts w:ascii="Calibri" w:hAnsi="Calibri"/>
                <w:b/>
                <w:sz w:val="18"/>
                <w:szCs w:val="18"/>
              </w:rPr>
              <w:t>4</w:t>
            </w:r>
            <w:r>
              <w:rPr>
                <w:rFonts w:ascii="Calibri" w:hAnsi="Calibri"/>
                <w:b/>
                <w:sz w:val="18"/>
                <w:szCs w:val="18"/>
              </w:rPr>
              <w:t>-1</w:t>
            </w:r>
            <w:r w:rsidR="00487403">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487403" w:rsidP="00223997">
            <w:pPr>
              <w:spacing w:line="240" w:lineRule="auto"/>
              <w:rPr>
                <w:bCs/>
              </w:rPr>
            </w:pPr>
            <w:r w:rsidRPr="00487403">
              <w:rPr>
                <w:b/>
              </w:rPr>
              <w:t>Podpora vozidel se sníženými hlukovými emisemi</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672F0F">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0468B7" w:rsidRPr="00672F0F" w:rsidRDefault="000468B7" w:rsidP="00672F0F">
            <w:pPr>
              <w:spacing w:after="0"/>
              <w:contextualSpacing/>
              <w:rPr>
                <w:sz w:val="20"/>
                <w:szCs w:val="20"/>
              </w:rPr>
            </w:pPr>
            <w:r w:rsidRPr="00672F0F">
              <w:rPr>
                <w:sz w:val="20"/>
                <w:szCs w:val="20"/>
              </w:rPr>
              <w:t xml:space="preserve">Cílem opatření je snížení hluku ve městě pomocí podporování vozidel se sníženými hlukovými emisemi (např. tiché motory, tiché pneumatiky). </w:t>
            </w:r>
          </w:p>
          <w:p w:rsidR="000468B7" w:rsidRPr="00672F0F" w:rsidRDefault="000468B7" w:rsidP="00672F0F">
            <w:pPr>
              <w:spacing w:after="0"/>
              <w:contextualSpacing/>
              <w:rPr>
                <w:sz w:val="20"/>
                <w:szCs w:val="20"/>
              </w:rPr>
            </w:pPr>
            <w:r w:rsidRPr="00672F0F">
              <w:rPr>
                <w:sz w:val="20"/>
                <w:szCs w:val="20"/>
              </w:rPr>
              <w:t xml:space="preserve">Vozidla městské hromadné dopravy vykazují různé hladiny hluku. Nejméně hlučný je trolejbus, kde není nutné přijímat žádná opatření. </w:t>
            </w:r>
          </w:p>
          <w:p w:rsidR="000468B7" w:rsidRPr="00672F0F" w:rsidRDefault="000468B7" w:rsidP="00672F0F">
            <w:pPr>
              <w:spacing w:after="0"/>
              <w:contextualSpacing/>
              <w:rPr>
                <w:sz w:val="20"/>
                <w:szCs w:val="20"/>
              </w:rPr>
            </w:pPr>
            <w:r w:rsidRPr="00672F0F">
              <w:rPr>
                <w:sz w:val="20"/>
                <w:szCs w:val="20"/>
              </w:rPr>
              <w:t>Autobusy prošli pozitivním vývojem ke snížení hlučnosti a u nových typů není nutné hlučnost rovněž řešit.</w:t>
            </w:r>
          </w:p>
          <w:p w:rsidR="00223997" w:rsidRPr="00672F0F" w:rsidRDefault="000468B7" w:rsidP="00672F0F">
            <w:pPr>
              <w:spacing w:after="0"/>
              <w:rPr>
                <w:sz w:val="20"/>
                <w:szCs w:val="20"/>
              </w:rPr>
            </w:pPr>
            <w:r w:rsidRPr="00672F0F">
              <w:rPr>
                <w:sz w:val="20"/>
                <w:szCs w:val="20"/>
              </w:rPr>
              <w:lastRenderedPageBreak/>
              <w:t>Odhlučnění vozidel, které se nacházejí ve správě města je dalším důležitým cílem pro snížení hladiny hluku v Českých Budějovicích.</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1B1B34" w:rsidRPr="001B1B34" w:rsidRDefault="00672F0F" w:rsidP="001B1B34">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1B1B34" w:rsidRPr="001B1B34">
              <w:rPr>
                <w:rFonts w:ascii="Calibri" w:hAnsi="Calibri"/>
                <w:sz w:val="18"/>
                <w:szCs w:val="18"/>
              </w:rPr>
              <w:t xml:space="preserve">odpora zavádění a užívání vozidel </w:t>
            </w:r>
            <w:r w:rsidR="005B1D43">
              <w:rPr>
                <w:rFonts w:ascii="Calibri" w:hAnsi="Calibri"/>
                <w:sz w:val="18"/>
                <w:szCs w:val="18"/>
              </w:rPr>
              <w:t>VHD</w:t>
            </w:r>
            <w:r w:rsidR="001B1B34" w:rsidRPr="001B1B34">
              <w:rPr>
                <w:rFonts w:ascii="Calibri" w:hAnsi="Calibri"/>
                <w:sz w:val="18"/>
                <w:szCs w:val="18"/>
              </w:rPr>
              <w:t xml:space="preserve"> se sníženými hlukovými emisemi </w:t>
            </w:r>
          </w:p>
          <w:p w:rsidR="00223997" w:rsidRPr="001B1B34" w:rsidRDefault="00672F0F" w:rsidP="001B1B34">
            <w:pPr>
              <w:pStyle w:val="Odstavecseseznamem"/>
              <w:numPr>
                <w:ilvl w:val="0"/>
                <w:numId w:val="1"/>
              </w:numPr>
              <w:spacing w:after="0" w:line="240" w:lineRule="auto"/>
            </w:pPr>
            <w:r>
              <w:rPr>
                <w:rFonts w:ascii="Calibri" w:hAnsi="Calibri"/>
                <w:sz w:val="18"/>
                <w:szCs w:val="18"/>
              </w:rPr>
              <w:t>O</w:t>
            </w:r>
            <w:r w:rsidR="001B1B34" w:rsidRPr="001B1B34">
              <w:rPr>
                <w:rFonts w:ascii="Calibri" w:hAnsi="Calibri"/>
                <w:sz w:val="18"/>
                <w:szCs w:val="18"/>
              </w:rPr>
              <w:t>bměna a ekologizace ostatních vozidel</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0468B7" w:rsidRPr="00D85EE8" w:rsidRDefault="000468B7" w:rsidP="000468B7">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Snížení hlukové zátěže okolních budov</w:t>
            </w:r>
          </w:p>
          <w:p w:rsidR="00223997" w:rsidRPr="000468B7" w:rsidRDefault="000468B7" w:rsidP="000468B7">
            <w:pPr>
              <w:pStyle w:val="Odstavecseseznamem"/>
              <w:numPr>
                <w:ilvl w:val="0"/>
                <w:numId w:val="1"/>
              </w:numPr>
              <w:spacing w:after="0" w:line="240" w:lineRule="auto"/>
              <w:rPr>
                <w:rFonts w:ascii="Calibri" w:hAnsi="Calibri"/>
                <w:sz w:val="18"/>
                <w:szCs w:val="18"/>
              </w:rPr>
            </w:pPr>
            <w:r>
              <w:rPr>
                <w:rFonts w:ascii="Calibri" w:hAnsi="Calibri"/>
                <w:sz w:val="18"/>
                <w:szCs w:val="18"/>
              </w:rPr>
              <w:t>Zlepšení</w:t>
            </w:r>
            <w:r w:rsidRPr="00D85EE8">
              <w:rPr>
                <w:rFonts w:ascii="Calibri" w:hAnsi="Calibri"/>
                <w:sz w:val="18"/>
                <w:szCs w:val="18"/>
              </w:rPr>
              <w:t xml:space="preserve"> životního prostředí na veřejném prostranství</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0468B7" w:rsidRPr="00D85EE8" w:rsidRDefault="000468B7" w:rsidP="000468B7">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Dbát na technický stav vozidel </w:t>
            </w:r>
            <w:r w:rsidR="005B1D43">
              <w:rPr>
                <w:rFonts w:ascii="Calibri" w:hAnsi="Calibri"/>
                <w:sz w:val="18"/>
                <w:szCs w:val="18"/>
              </w:rPr>
              <w:t>VHD</w:t>
            </w:r>
          </w:p>
          <w:p w:rsidR="000468B7" w:rsidRPr="00D85EE8" w:rsidRDefault="000468B7" w:rsidP="000468B7">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 xml:space="preserve">Zajištění postupné obnovy vozového parku </w:t>
            </w:r>
            <w:r w:rsidR="005B1D43">
              <w:rPr>
                <w:rFonts w:ascii="Calibri" w:hAnsi="Calibri"/>
                <w:sz w:val="18"/>
                <w:szCs w:val="18"/>
              </w:rPr>
              <w:t>VHD</w:t>
            </w:r>
            <w:r w:rsidRPr="00D85EE8">
              <w:rPr>
                <w:rFonts w:ascii="Calibri" w:hAnsi="Calibri"/>
                <w:sz w:val="18"/>
                <w:szCs w:val="18"/>
              </w:rPr>
              <w:t xml:space="preserve"> za ekologická a tišší vozidla</w:t>
            </w:r>
          </w:p>
          <w:p w:rsidR="00223997" w:rsidRPr="00683834" w:rsidRDefault="000468B7" w:rsidP="000468B7">
            <w:pPr>
              <w:pStyle w:val="Odstavecseseznamem"/>
              <w:numPr>
                <w:ilvl w:val="0"/>
                <w:numId w:val="1"/>
              </w:numPr>
              <w:spacing w:after="0" w:line="240" w:lineRule="auto"/>
              <w:rPr>
                <w:rFonts w:ascii="Calibri" w:hAnsi="Calibri"/>
                <w:sz w:val="18"/>
                <w:szCs w:val="18"/>
              </w:rPr>
            </w:pPr>
            <w:r w:rsidRPr="00D85EE8">
              <w:rPr>
                <w:rFonts w:ascii="Calibri" w:hAnsi="Calibri"/>
                <w:sz w:val="18"/>
                <w:szCs w:val="18"/>
              </w:rPr>
              <w:t>Zajištění finanční podpory</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0468B7" w:rsidP="000468B7">
            <w:pPr>
              <w:spacing w:after="0" w:line="240" w:lineRule="auto"/>
              <w:rPr>
                <w:rFonts w:ascii="Calibri" w:hAnsi="Calibri"/>
                <w:sz w:val="18"/>
                <w:szCs w:val="18"/>
              </w:rPr>
            </w:pPr>
            <w:r w:rsidRPr="000468B7">
              <w:rPr>
                <w:rFonts w:ascii="Calibri" w:hAnsi="Calibri"/>
                <w:sz w:val="18"/>
                <w:szCs w:val="18"/>
              </w:rPr>
              <w:t xml:space="preserve">počet registrovaných ekologických vozidel </w:t>
            </w:r>
            <w:r>
              <w:rPr>
                <w:rFonts w:ascii="Calibri" w:hAnsi="Calibri"/>
                <w:sz w:val="18"/>
                <w:szCs w:val="18"/>
              </w:rPr>
              <w:t>(</w:t>
            </w:r>
            <w:r w:rsidRPr="000468B7">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0468B7" w:rsidP="00223997">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0468B7" w:rsidP="00223997">
            <w:pPr>
              <w:spacing w:after="0" w:line="240" w:lineRule="auto"/>
              <w:jc w:val="center"/>
              <w:rPr>
                <w:rFonts w:ascii="Calibri" w:hAnsi="Calibri"/>
                <w:sz w:val="18"/>
                <w:szCs w:val="18"/>
              </w:rPr>
            </w:pPr>
            <w:r>
              <w:rPr>
                <w:rFonts w:ascii="Calibri" w:hAnsi="Calibri"/>
                <w:sz w:val="18"/>
                <w:szCs w:val="18"/>
              </w:rPr>
              <w:t>110</w:t>
            </w:r>
          </w:p>
        </w:tc>
      </w:tr>
      <w:tr w:rsidR="000468B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0468B7" w:rsidRPr="005E3BF2" w:rsidRDefault="000468B7" w:rsidP="000468B7">
            <w:pPr>
              <w:spacing w:after="0" w:line="240" w:lineRule="auto"/>
              <w:rPr>
                <w:rFonts w:ascii="Calibri" w:hAnsi="Calibri"/>
                <w:sz w:val="18"/>
                <w:szCs w:val="18"/>
              </w:rPr>
            </w:pPr>
            <w:r w:rsidRPr="000468B7">
              <w:rPr>
                <w:rFonts w:ascii="Calibri" w:hAnsi="Calibri"/>
                <w:sz w:val="18"/>
                <w:szCs w:val="18"/>
              </w:rPr>
              <w:t>poč</w:t>
            </w:r>
            <w:r>
              <w:rPr>
                <w:rFonts w:ascii="Calibri" w:hAnsi="Calibri"/>
                <w:sz w:val="18"/>
                <w:szCs w:val="18"/>
              </w:rPr>
              <w:t>e</w:t>
            </w:r>
            <w:r w:rsidRPr="000468B7">
              <w:rPr>
                <w:rFonts w:ascii="Calibri" w:hAnsi="Calibri"/>
                <w:sz w:val="18"/>
                <w:szCs w:val="18"/>
              </w:rPr>
              <w:t xml:space="preserve">t obyvatel zasažených hlukem </w:t>
            </w:r>
            <w:r>
              <w:rPr>
                <w:rFonts w:ascii="Calibri" w:hAnsi="Calibri"/>
                <w:sz w:val="18"/>
                <w:szCs w:val="18"/>
              </w:rPr>
              <w:t>(</w:t>
            </w:r>
            <w:r w:rsidRPr="000468B7">
              <w:rPr>
                <w:rFonts w:ascii="Calibri" w:hAnsi="Calibri"/>
                <w:sz w:val="18"/>
                <w:szCs w:val="18"/>
              </w:rPr>
              <w:t>%</w:t>
            </w:r>
            <w:r>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468B7" w:rsidRDefault="000468B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0468B7" w:rsidRDefault="000468B7" w:rsidP="00223997">
            <w:pPr>
              <w:spacing w:after="0" w:line="240" w:lineRule="auto"/>
              <w:jc w:val="center"/>
              <w:rPr>
                <w:rFonts w:ascii="Calibri" w:hAnsi="Calibri"/>
                <w:sz w:val="18"/>
                <w:szCs w:val="18"/>
              </w:rPr>
            </w:pPr>
            <w:r>
              <w:rPr>
                <w:rFonts w:ascii="Calibri" w:hAnsi="Calibri"/>
                <w:sz w:val="18"/>
                <w:szCs w:val="18"/>
              </w:rPr>
              <w:t>5</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0468B7" w:rsidRPr="00EA10C1">
              <w:rPr>
                <w:rFonts w:eastAsia="Times New Roman" w:cstheme="minorHAnsi"/>
                <w:sz w:val="18"/>
                <w:szCs w:val="18"/>
                <w:lang w:eastAsia="cs-CZ"/>
              </w:rPr>
              <w:t xml:space="preserve">analýza dat z registru vozidel, </w:t>
            </w:r>
            <w:r w:rsidR="000468B7">
              <w:rPr>
                <w:rFonts w:eastAsia="Times New Roman" w:cstheme="minorHAnsi"/>
                <w:sz w:val="18"/>
                <w:szCs w:val="18"/>
                <w:lang w:eastAsia="cs-CZ"/>
              </w:rPr>
              <w:t xml:space="preserve">výroční zpráva </w:t>
            </w:r>
            <w:r w:rsidR="005B1D43">
              <w:rPr>
                <w:rFonts w:eastAsia="Times New Roman" w:cstheme="minorHAnsi"/>
                <w:sz w:val="18"/>
                <w:szCs w:val="18"/>
                <w:lang w:eastAsia="cs-CZ"/>
              </w:rPr>
              <w:t>DPmČB</w:t>
            </w:r>
            <w:r w:rsidR="000468B7">
              <w:rPr>
                <w:rFonts w:eastAsia="Times New Roman" w:cstheme="minorHAnsi"/>
                <w:sz w:val="18"/>
                <w:szCs w:val="18"/>
                <w:lang w:eastAsia="cs-CZ"/>
              </w:rPr>
              <w:t xml:space="preserve">, </w:t>
            </w:r>
            <w:r w:rsidR="000468B7" w:rsidRPr="00EA10C1">
              <w:rPr>
                <w:rFonts w:eastAsia="Times New Roman" w:cstheme="minorHAnsi"/>
                <w:sz w:val="18"/>
                <w:szCs w:val="18"/>
                <w:lang w:eastAsia="cs-CZ"/>
              </w:rPr>
              <w:t>hluková studie</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0468B7" w:rsidP="00223997">
            <w:pPr>
              <w:spacing w:after="0" w:line="240" w:lineRule="auto"/>
              <w:rPr>
                <w:rFonts w:ascii="Calibri" w:hAnsi="Calibri"/>
                <w:sz w:val="18"/>
                <w:szCs w:val="18"/>
              </w:rPr>
            </w:pPr>
            <w:r w:rsidRPr="00AE6593">
              <w:rPr>
                <w:rFonts w:ascii="Calibri" w:hAnsi="Calibri"/>
                <w:sz w:val="18"/>
                <w:szCs w:val="18"/>
              </w:rPr>
              <w:t xml:space="preserve">Očekávaný vývoj: </w:t>
            </w:r>
            <w:r w:rsidRPr="00D85EE8">
              <w:rPr>
                <w:rFonts w:ascii="Calibri" w:hAnsi="Calibri"/>
                <w:sz w:val="18"/>
                <w:szCs w:val="18"/>
              </w:rPr>
              <w:t xml:space="preserve">jedná se o problém, který je dlouhodobě tolerován a není příliš řešen. Nové výpočty prokázaly, že překročení hluku je stále aktuální a je nutné na tuto situaci reagovat. Jsou tedy navržena opatření, která prokazatelně hluk z dopravy snižují a jsou vhodná do intravilánu. </w:t>
            </w:r>
            <w:r>
              <w:rPr>
                <w:rFonts w:ascii="Calibri" w:hAnsi="Calibri"/>
                <w:sz w:val="18"/>
                <w:szCs w:val="18"/>
              </w:rPr>
              <w:t xml:space="preserve">Jedním z těchto opatření je výměna vozidel </w:t>
            </w:r>
            <w:r w:rsidR="005B1D43">
              <w:rPr>
                <w:rFonts w:ascii="Calibri" w:hAnsi="Calibri"/>
                <w:sz w:val="18"/>
                <w:szCs w:val="18"/>
              </w:rPr>
              <w:t>VHD</w:t>
            </w:r>
            <w:r>
              <w:rPr>
                <w:rFonts w:ascii="Calibri" w:hAnsi="Calibri"/>
                <w:sz w:val="18"/>
                <w:szCs w:val="18"/>
              </w:rPr>
              <w:t xml:space="preserve"> a vozidel ve správě města. </w:t>
            </w:r>
            <w:r w:rsidRPr="00D85EE8">
              <w:rPr>
                <w:rFonts w:ascii="Calibri" w:hAnsi="Calibri"/>
                <w:sz w:val="18"/>
                <w:szCs w:val="18"/>
              </w:rPr>
              <w:t>Bud</w:t>
            </w:r>
            <w:r>
              <w:rPr>
                <w:rFonts w:ascii="Calibri" w:hAnsi="Calibri"/>
                <w:sz w:val="18"/>
                <w:szCs w:val="18"/>
              </w:rPr>
              <w:t>ou</w:t>
            </w:r>
            <w:r w:rsidRPr="00D85EE8">
              <w:rPr>
                <w:rFonts w:ascii="Calibri" w:hAnsi="Calibri"/>
                <w:sz w:val="18"/>
                <w:szCs w:val="18"/>
              </w:rPr>
              <w:t xml:space="preserve"> tedy postupně </w:t>
            </w:r>
            <w:r>
              <w:rPr>
                <w:rFonts w:ascii="Calibri" w:hAnsi="Calibri"/>
                <w:sz w:val="18"/>
                <w:szCs w:val="18"/>
              </w:rPr>
              <w:t>vyměňovány</w:t>
            </w:r>
            <w:r w:rsidRPr="00D85EE8">
              <w:rPr>
                <w:rFonts w:ascii="Calibri" w:hAnsi="Calibri"/>
                <w:sz w:val="18"/>
                <w:szCs w:val="18"/>
              </w:rPr>
              <w:t>.</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0468B7"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realizovaných opatření, včetně dosažených výsledků bude občanům prezentována pomocí médií. Rovněž bude nutné prezentovat výměny všech vozidel s předpokládaným účinkem na životní prostředí.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C33B54" w:rsidP="00223997">
            <w:pPr>
              <w:spacing w:line="240" w:lineRule="auto"/>
              <w:rPr>
                <w:rFonts w:ascii="Calibri" w:hAnsi="Calibri"/>
                <w:sz w:val="18"/>
                <w:szCs w:val="18"/>
              </w:rPr>
            </w:pPr>
            <w:r>
              <w:rPr>
                <w:rFonts w:ascii="Calibri" w:hAnsi="Calibri"/>
                <w:sz w:val="18"/>
                <w:szCs w:val="18"/>
              </w:rPr>
              <w:t xml:space="preserve">Rozpočet města České Budějovice, </w:t>
            </w:r>
            <w:r w:rsidR="005B1D43">
              <w:rPr>
                <w:rFonts w:ascii="Calibri" w:hAnsi="Calibri"/>
                <w:sz w:val="18"/>
                <w:szCs w:val="18"/>
              </w:rPr>
              <w:t>DPmČB</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C33B54" w:rsidRPr="00683834">
              <w:rPr>
                <w:rFonts w:ascii="Calibri" w:hAnsi="Calibri"/>
                <w:sz w:val="18"/>
                <w:szCs w:val="18"/>
              </w:rPr>
              <w:t>Zastupitelstvo města</w:t>
            </w:r>
            <w:r w:rsidR="00C33B54">
              <w:rPr>
                <w:rFonts w:ascii="Calibri" w:hAnsi="Calibri"/>
                <w:sz w:val="18"/>
                <w:szCs w:val="18"/>
              </w:rPr>
              <w:t xml:space="preserve">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C33B54" w:rsidP="00223997">
            <w:pPr>
              <w:spacing w:line="240" w:lineRule="auto"/>
              <w:rPr>
                <w:rFonts w:ascii="Calibri" w:hAnsi="Calibri"/>
                <w:sz w:val="18"/>
                <w:szCs w:val="18"/>
              </w:rPr>
            </w:pPr>
            <w:r w:rsidRPr="00D85EE8">
              <w:rPr>
                <w:rFonts w:ascii="Calibri" w:hAnsi="Calibri"/>
                <w:sz w:val="18"/>
                <w:szCs w:val="18"/>
              </w:rPr>
              <w:t>vedoucí odboru dopravy magistrátu města,</w:t>
            </w:r>
            <w:r>
              <w:rPr>
                <w:rFonts w:ascii="Calibri" w:hAnsi="Calibri"/>
                <w:sz w:val="18"/>
                <w:szCs w:val="18"/>
              </w:rPr>
              <w:t xml:space="preserve"> ředitel </w:t>
            </w:r>
            <w:r w:rsidR="005B1D43">
              <w:rPr>
                <w:rFonts w:ascii="Calibri" w:hAnsi="Calibri"/>
                <w:sz w:val="18"/>
                <w:szCs w:val="18"/>
              </w:rPr>
              <w:t>DPmČB</w:t>
            </w:r>
          </w:p>
        </w:tc>
      </w:tr>
    </w:tbl>
    <w:p w:rsidR="00223997" w:rsidRDefault="00223997">
      <w:bookmarkStart w:id="0" w:name="_GoBack"/>
      <w:bookmarkEnd w:id="0"/>
    </w:p>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672F0F">
              <w:rPr>
                <w:rFonts w:ascii="Calibri" w:hAnsi="Calibri"/>
                <w:b/>
                <w:bCs/>
                <w:szCs w:val="18"/>
              </w:rPr>
              <w:t>-4</w:t>
            </w:r>
            <w:r w:rsidRPr="00683834">
              <w:rPr>
                <w:rFonts w:ascii="Calibri" w:hAnsi="Calibri"/>
                <w:b/>
                <w:bCs/>
                <w:szCs w:val="18"/>
              </w:rPr>
              <w:t>-</w:t>
            </w:r>
            <w:r>
              <w:rPr>
                <w:rFonts w:ascii="Calibri" w:hAnsi="Calibri"/>
                <w:b/>
                <w:bCs/>
                <w:szCs w:val="18"/>
              </w:rPr>
              <w:t>1</w:t>
            </w:r>
            <w:r w:rsidR="00C5133C">
              <w:rPr>
                <w:rFonts w:ascii="Calibri" w:hAnsi="Calibri"/>
                <w:b/>
                <w:bCs/>
                <w:szCs w:val="18"/>
              </w:rPr>
              <w:t>5</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C5133C">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C5133C">
              <w:rPr>
                <w:rFonts w:ascii="Calibri" w:hAnsi="Calibri"/>
                <w:b/>
                <w:sz w:val="18"/>
                <w:szCs w:val="18"/>
              </w:rPr>
              <w:t>4</w:t>
            </w:r>
            <w:r>
              <w:rPr>
                <w:rFonts w:ascii="Calibri" w:hAnsi="Calibri"/>
                <w:b/>
                <w:sz w:val="18"/>
                <w:szCs w:val="18"/>
              </w:rPr>
              <w:t>-1</w:t>
            </w:r>
            <w:r w:rsidR="00C5133C">
              <w:rPr>
                <w:rFonts w:ascii="Calibri" w:hAnsi="Calibri"/>
                <w:b/>
                <w:sz w:val="18"/>
                <w:szCs w:val="18"/>
              </w:rPr>
              <w:t>5</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BF5968" w:rsidP="00223997">
            <w:pPr>
              <w:spacing w:line="240" w:lineRule="auto"/>
              <w:rPr>
                <w:bCs/>
              </w:rPr>
            </w:pPr>
            <w:r>
              <w:rPr>
                <w:b/>
              </w:rPr>
              <w:t>Snížení p</w:t>
            </w:r>
            <w:r w:rsidR="00487403" w:rsidRPr="00487403">
              <w:rPr>
                <w:b/>
              </w:rPr>
              <w:t>odíl</w:t>
            </w:r>
            <w:r>
              <w:rPr>
                <w:b/>
              </w:rPr>
              <w:t>u</w:t>
            </w:r>
            <w:r w:rsidR="00487403" w:rsidRPr="00487403">
              <w:rPr>
                <w:b/>
              </w:rPr>
              <w:t xml:space="preserve"> tranzitní dopravy</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672F0F">
            <w:pPr>
              <w:spacing w:after="0"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672F0F" w:rsidRDefault="00BF5968" w:rsidP="00672F0F">
            <w:pPr>
              <w:spacing w:after="0" w:line="276" w:lineRule="auto"/>
              <w:jc w:val="both"/>
              <w:rPr>
                <w:sz w:val="20"/>
                <w:szCs w:val="20"/>
              </w:rPr>
            </w:pPr>
            <w:r w:rsidRPr="00672F0F">
              <w:rPr>
                <w:sz w:val="20"/>
                <w:szCs w:val="20"/>
              </w:rPr>
              <w:t>Plynulost zbytné dopravy je možné zajistit zejména dobudování páteřních komunikací, které zajistí v maximální možné míře plynulý průjezd městem, což má pozitivní vliv na životní prostředí a snížení počtu dopravních nehod.</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FC5CA3" w:rsidRPr="00FC5CA3" w:rsidRDefault="00672F0F" w:rsidP="00FC5CA3">
            <w:pPr>
              <w:pStyle w:val="Odstavecseseznamem"/>
              <w:numPr>
                <w:ilvl w:val="0"/>
                <w:numId w:val="1"/>
              </w:numPr>
              <w:spacing w:after="0" w:line="240" w:lineRule="auto"/>
              <w:rPr>
                <w:rFonts w:ascii="Calibri" w:hAnsi="Calibri"/>
                <w:sz w:val="18"/>
                <w:szCs w:val="18"/>
              </w:rPr>
            </w:pPr>
            <w:r>
              <w:rPr>
                <w:rFonts w:ascii="Calibri" w:hAnsi="Calibri"/>
                <w:sz w:val="18"/>
                <w:szCs w:val="18"/>
              </w:rPr>
              <w:t>S</w:t>
            </w:r>
            <w:r w:rsidR="00FC5CA3" w:rsidRPr="00FC5CA3">
              <w:rPr>
                <w:rFonts w:ascii="Calibri" w:hAnsi="Calibri"/>
                <w:sz w:val="18"/>
                <w:szCs w:val="18"/>
              </w:rPr>
              <w:t xml:space="preserve">nížením podílu </w:t>
            </w:r>
            <w:r w:rsidR="00FC5CA3">
              <w:rPr>
                <w:rFonts w:ascii="Calibri" w:hAnsi="Calibri"/>
                <w:sz w:val="18"/>
                <w:szCs w:val="18"/>
              </w:rPr>
              <w:t>(</w:t>
            </w:r>
            <w:r w:rsidR="00FC5CA3" w:rsidRPr="00FC5CA3">
              <w:rPr>
                <w:rFonts w:ascii="Calibri" w:hAnsi="Calibri"/>
                <w:sz w:val="18"/>
                <w:szCs w:val="18"/>
              </w:rPr>
              <w:t>pro město</w:t>
            </w:r>
            <w:r w:rsidR="00FC5CA3">
              <w:rPr>
                <w:rFonts w:ascii="Calibri" w:hAnsi="Calibri"/>
                <w:sz w:val="18"/>
                <w:szCs w:val="18"/>
              </w:rPr>
              <w:t>) tranzitní dopravy</w:t>
            </w:r>
          </w:p>
          <w:p w:rsidR="00672F0F" w:rsidRDefault="00672F0F" w:rsidP="00BF5968">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FC5CA3" w:rsidRPr="00FC5CA3">
              <w:rPr>
                <w:rFonts w:ascii="Calibri" w:hAnsi="Calibri"/>
                <w:sz w:val="18"/>
                <w:szCs w:val="18"/>
              </w:rPr>
              <w:t>ýstavba nových páteřních komunikací a nadřazeného komunikačního systému</w:t>
            </w:r>
          </w:p>
          <w:p w:rsidR="00223997" w:rsidRPr="00683834" w:rsidRDefault="00672F0F" w:rsidP="00BF5968">
            <w:pPr>
              <w:pStyle w:val="Odstavecseseznamem"/>
              <w:numPr>
                <w:ilvl w:val="0"/>
                <w:numId w:val="1"/>
              </w:numPr>
              <w:spacing w:after="0" w:line="240" w:lineRule="auto"/>
              <w:rPr>
                <w:rFonts w:ascii="Calibri" w:hAnsi="Calibri"/>
                <w:sz w:val="18"/>
                <w:szCs w:val="18"/>
              </w:rPr>
            </w:pPr>
            <w:r>
              <w:rPr>
                <w:rFonts w:ascii="Calibri" w:hAnsi="Calibri"/>
                <w:sz w:val="18"/>
                <w:szCs w:val="18"/>
              </w:rPr>
              <w:t>D</w:t>
            </w:r>
            <w:r w:rsidR="00FC5CA3" w:rsidRPr="00FC5CA3">
              <w:rPr>
                <w:rFonts w:ascii="Calibri" w:hAnsi="Calibri"/>
                <w:sz w:val="18"/>
                <w:szCs w:val="18"/>
              </w:rPr>
              <w:t xml:space="preserve">obudování návazných radiál a tangent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Default="00672F0F"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FC5CA3" w:rsidRPr="00FC5CA3">
              <w:rPr>
                <w:rFonts w:ascii="Calibri" w:hAnsi="Calibri"/>
                <w:sz w:val="18"/>
                <w:szCs w:val="18"/>
              </w:rPr>
              <w:t xml:space="preserve">ozitivní vliv na životní prostředí </w:t>
            </w:r>
          </w:p>
          <w:p w:rsidR="004875D5" w:rsidRDefault="00672F0F"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O</w:t>
            </w:r>
            <w:r w:rsidR="00FC5CA3">
              <w:rPr>
                <w:rFonts w:ascii="Calibri" w:hAnsi="Calibri"/>
                <w:sz w:val="18"/>
                <w:szCs w:val="18"/>
              </w:rPr>
              <w:t>mezen</w:t>
            </w:r>
            <w:r w:rsidR="00F83197">
              <w:rPr>
                <w:rFonts w:ascii="Calibri" w:hAnsi="Calibri"/>
                <w:sz w:val="18"/>
                <w:szCs w:val="18"/>
              </w:rPr>
              <w:t>í</w:t>
            </w:r>
            <w:r w:rsidR="00BF5968">
              <w:rPr>
                <w:rFonts w:ascii="Calibri" w:hAnsi="Calibri"/>
                <w:sz w:val="18"/>
                <w:szCs w:val="18"/>
              </w:rPr>
              <w:t xml:space="preserve"> konges</w:t>
            </w:r>
            <w:r w:rsidR="004875D5">
              <w:rPr>
                <w:rFonts w:ascii="Calibri" w:hAnsi="Calibri"/>
                <w:sz w:val="18"/>
                <w:szCs w:val="18"/>
              </w:rPr>
              <w:t>cí</w:t>
            </w:r>
          </w:p>
          <w:p w:rsidR="00BF5968" w:rsidRPr="00683834" w:rsidRDefault="00672F0F"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S</w:t>
            </w:r>
            <w:r w:rsidR="00BF5968" w:rsidRPr="00FC5CA3">
              <w:rPr>
                <w:rFonts w:ascii="Calibri" w:hAnsi="Calibri"/>
                <w:sz w:val="18"/>
                <w:szCs w:val="18"/>
              </w:rPr>
              <w:t>nížení počtu dopravních nehod</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223997" w:rsidRPr="00683834" w:rsidRDefault="00672F0F"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4875D5">
              <w:rPr>
                <w:rFonts w:ascii="Calibri" w:hAnsi="Calibri"/>
                <w:sz w:val="18"/>
                <w:szCs w:val="18"/>
              </w:rPr>
              <w:t>říprava a realizace důležitých infrastrukturních staveb</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C5133C" w:rsidP="00223997">
            <w:pPr>
              <w:spacing w:after="0" w:line="240" w:lineRule="auto"/>
              <w:rPr>
                <w:rFonts w:ascii="Calibri" w:hAnsi="Calibri"/>
                <w:sz w:val="18"/>
                <w:szCs w:val="18"/>
              </w:rPr>
            </w:pPr>
            <w:r w:rsidRPr="00C5133C">
              <w:rPr>
                <w:rFonts w:ascii="Calibri" w:hAnsi="Calibri"/>
                <w:sz w:val="18"/>
                <w:szCs w:val="18"/>
              </w:rPr>
              <w:t>tranzitní doprav</w:t>
            </w:r>
            <w:r>
              <w:rPr>
                <w:rFonts w:ascii="Calibri" w:hAnsi="Calibri"/>
                <w:sz w:val="18"/>
                <w:szCs w:val="18"/>
              </w:rPr>
              <w:t>a</w:t>
            </w:r>
            <w:r w:rsidRPr="00C5133C">
              <w:rPr>
                <w:rFonts w:ascii="Calibri" w:hAnsi="Calibri"/>
                <w:sz w:val="18"/>
                <w:szCs w:val="18"/>
              </w:rPr>
              <w:t xml:space="preserve"> v rezidentních zónách </w:t>
            </w:r>
            <w:r w:rsidR="00223997">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C5133C" w:rsidP="00223997">
            <w:pPr>
              <w:spacing w:after="0" w:line="240" w:lineRule="auto"/>
              <w:jc w:val="center"/>
              <w:rPr>
                <w:rFonts w:ascii="Calibri" w:hAnsi="Calibri"/>
                <w:sz w:val="18"/>
                <w:szCs w:val="18"/>
              </w:rPr>
            </w:pPr>
            <w:r>
              <w:rPr>
                <w:rFonts w:ascii="Calibri" w:hAnsi="Calibri"/>
                <w:sz w:val="18"/>
                <w:szCs w:val="18"/>
              </w:rPr>
              <w:t>100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C5133C" w:rsidP="00223997">
            <w:pPr>
              <w:spacing w:after="0" w:line="240" w:lineRule="auto"/>
              <w:jc w:val="center"/>
              <w:rPr>
                <w:rFonts w:ascii="Calibri" w:hAnsi="Calibri"/>
                <w:sz w:val="18"/>
                <w:szCs w:val="18"/>
              </w:rPr>
            </w:pPr>
            <w:r>
              <w:rPr>
                <w:rFonts w:ascii="Calibri" w:hAnsi="Calibri"/>
                <w:sz w:val="18"/>
                <w:szCs w:val="18"/>
              </w:rPr>
              <w:t>90</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Způsob zjišťování: </w:t>
            </w:r>
            <w:r w:rsidR="00C5133C">
              <w:rPr>
                <w:rFonts w:ascii="Calibri" w:hAnsi="Calibri"/>
                <w:sz w:val="18"/>
                <w:szCs w:val="18"/>
              </w:rPr>
              <w:t>dopravní model</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23997">
            <w:pPr>
              <w:spacing w:after="0" w:line="240" w:lineRule="auto"/>
              <w:rPr>
                <w:rFonts w:ascii="Calibri" w:hAnsi="Calibri"/>
                <w:sz w:val="18"/>
                <w:szCs w:val="18"/>
              </w:rPr>
            </w:pPr>
            <w:r w:rsidRPr="00683834">
              <w:rPr>
                <w:rFonts w:ascii="Calibri" w:hAnsi="Calibri"/>
                <w:sz w:val="18"/>
                <w:szCs w:val="18"/>
              </w:rPr>
              <w:t xml:space="preserve">Očekávaný vývoj: </w:t>
            </w:r>
            <w:r w:rsidR="00672F0F">
              <w:rPr>
                <w:rFonts w:ascii="Calibri" w:hAnsi="Calibri"/>
                <w:sz w:val="18"/>
                <w:szCs w:val="18"/>
              </w:rPr>
              <w:t>realizací důležitých infrastrukturních projektů dojde ke snížení tranzitní dopravy přes zastavěné území města České Budějovice</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B54C34"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realizovaných opatření, včetně dosažených výsledků bude občanům prezentována pomocí médií. Rovněž bude nutné prezentovat výměny všech vozidel s předpokládaným účinkem na životní prostředí.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4875D5" w:rsidRPr="00683834">
              <w:rPr>
                <w:rFonts w:ascii="Calibri" w:hAnsi="Calibri"/>
                <w:sz w:val="18"/>
                <w:szCs w:val="18"/>
              </w:rPr>
              <w:t>Rozpočet města</w:t>
            </w:r>
            <w:r w:rsidR="004875D5">
              <w:rPr>
                <w:rFonts w:ascii="Calibri" w:hAnsi="Calibri"/>
                <w:sz w:val="18"/>
                <w:szCs w:val="18"/>
              </w:rPr>
              <w:t xml:space="preserve"> České Budějovice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4875D5" w:rsidRPr="00683834">
              <w:rPr>
                <w:rFonts w:ascii="Calibri" w:hAnsi="Calibri"/>
                <w:sz w:val="18"/>
                <w:szCs w:val="18"/>
              </w:rPr>
              <w:t>Zastupitelstvo města</w:t>
            </w:r>
            <w:r w:rsidR="004875D5">
              <w:rPr>
                <w:rFonts w:ascii="Calibri" w:hAnsi="Calibri"/>
                <w:sz w:val="18"/>
                <w:szCs w:val="18"/>
              </w:rPr>
              <w:t xml:space="preserve"> České Budějovice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D85EE8" w:rsidRDefault="004875D5" w:rsidP="00223997">
            <w:pPr>
              <w:spacing w:line="240" w:lineRule="auto"/>
              <w:rPr>
                <w:rFonts w:ascii="Calibri" w:hAnsi="Calibri"/>
                <w:sz w:val="18"/>
                <w:szCs w:val="18"/>
              </w:rPr>
            </w:pPr>
            <w:r w:rsidRPr="00D85EE8">
              <w:rPr>
                <w:rFonts w:ascii="Calibri" w:hAnsi="Calibri"/>
                <w:sz w:val="18"/>
                <w:szCs w:val="18"/>
              </w:rPr>
              <w:t>vedoucí odboru dopravy magistrátu města</w:t>
            </w:r>
            <w:r w:rsidR="00672F0F">
              <w:rPr>
                <w:rFonts w:ascii="Calibri" w:hAnsi="Calibri"/>
                <w:sz w:val="18"/>
                <w:szCs w:val="18"/>
              </w:rPr>
              <w:t xml:space="preserve"> ČB</w:t>
            </w:r>
          </w:p>
        </w:tc>
      </w:tr>
    </w:tbl>
    <w:p w:rsidR="00223997" w:rsidRDefault="00223997"/>
    <w:tbl>
      <w:tblPr>
        <w:tblW w:w="9002" w:type="dxa"/>
        <w:tblInd w:w="47" w:type="dxa"/>
        <w:tblLayout w:type="fixed"/>
        <w:tblCellMar>
          <w:left w:w="70" w:type="dxa"/>
          <w:right w:w="70" w:type="dxa"/>
        </w:tblCellMar>
        <w:tblLook w:val="04A0" w:firstRow="1" w:lastRow="0" w:firstColumn="1" w:lastColumn="0" w:noHBand="0" w:noVBand="1"/>
      </w:tblPr>
      <w:tblGrid>
        <w:gridCol w:w="2093"/>
        <w:gridCol w:w="814"/>
        <w:gridCol w:w="181"/>
        <w:gridCol w:w="141"/>
        <w:gridCol w:w="245"/>
        <w:gridCol w:w="425"/>
        <w:gridCol w:w="142"/>
        <w:gridCol w:w="567"/>
        <w:gridCol w:w="142"/>
        <w:gridCol w:w="425"/>
        <w:gridCol w:w="567"/>
        <w:gridCol w:w="567"/>
        <w:gridCol w:w="284"/>
        <w:gridCol w:w="283"/>
        <w:gridCol w:w="567"/>
        <w:gridCol w:w="851"/>
        <w:gridCol w:w="708"/>
      </w:tblGrid>
      <w:tr w:rsidR="00223997" w:rsidRPr="00683834" w:rsidTr="00223997">
        <w:trPr>
          <w:trHeight w:val="315"/>
        </w:trPr>
        <w:tc>
          <w:tcPr>
            <w:tcW w:w="2093" w:type="dxa"/>
            <w:tcBorders>
              <w:top w:val="double" w:sz="4" w:space="0" w:color="000000"/>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Akční plán</w:t>
            </w:r>
          </w:p>
        </w:tc>
        <w:tc>
          <w:tcPr>
            <w:tcW w:w="6909" w:type="dxa"/>
            <w:gridSpan w:val="16"/>
            <w:tcBorders>
              <w:top w:val="double" w:sz="4" w:space="0" w:color="000000"/>
              <w:left w:val="nil"/>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b/>
                <w:bCs/>
                <w:szCs w:val="18"/>
              </w:rPr>
            </w:pPr>
            <w:r w:rsidRPr="00683834">
              <w:rPr>
                <w:rFonts w:ascii="Calibri" w:hAnsi="Calibri"/>
                <w:b/>
                <w:bCs/>
                <w:szCs w:val="18"/>
              </w:rPr>
              <w:t xml:space="preserve">AP </w:t>
            </w:r>
            <w:r>
              <w:rPr>
                <w:rFonts w:ascii="Calibri" w:hAnsi="Calibri"/>
                <w:b/>
                <w:bCs/>
                <w:szCs w:val="18"/>
              </w:rPr>
              <w:t>3</w:t>
            </w:r>
            <w:r w:rsidR="00C71A87">
              <w:rPr>
                <w:rFonts w:ascii="Calibri" w:hAnsi="Calibri"/>
                <w:b/>
                <w:bCs/>
                <w:szCs w:val="18"/>
              </w:rPr>
              <w:t>-</w:t>
            </w:r>
            <w:r w:rsidR="00C5133C">
              <w:rPr>
                <w:rFonts w:ascii="Calibri" w:hAnsi="Calibri"/>
                <w:b/>
                <w:bCs/>
                <w:szCs w:val="18"/>
              </w:rPr>
              <w:t>4</w:t>
            </w:r>
            <w:r w:rsidRPr="00683834">
              <w:rPr>
                <w:rFonts w:ascii="Calibri" w:hAnsi="Calibri"/>
                <w:b/>
                <w:bCs/>
                <w:szCs w:val="18"/>
              </w:rPr>
              <w:t>-</w:t>
            </w:r>
            <w:r>
              <w:rPr>
                <w:rFonts w:ascii="Calibri" w:hAnsi="Calibri"/>
                <w:b/>
                <w:bCs/>
                <w:szCs w:val="18"/>
              </w:rPr>
              <w:t>1</w:t>
            </w:r>
            <w:r w:rsidR="00C5133C">
              <w:rPr>
                <w:rFonts w:ascii="Calibri" w:hAnsi="Calibri"/>
                <w:b/>
                <w:bCs/>
                <w:szCs w:val="18"/>
              </w:rPr>
              <w:t>6</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bCs/>
                <w:sz w:val="18"/>
                <w:szCs w:val="18"/>
              </w:rPr>
            </w:pPr>
            <w:r>
              <w:rPr>
                <w:rFonts w:ascii="Calibri" w:hAnsi="Calibri"/>
                <w:b/>
                <w:bCs/>
                <w:sz w:val="18"/>
                <w:szCs w:val="18"/>
              </w:rPr>
              <w:t>Oblast změny</w:t>
            </w:r>
            <w:r w:rsidRPr="00683834">
              <w:rPr>
                <w:rFonts w:ascii="Calibri" w:hAnsi="Calibri"/>
                <w:b/>
                <w:bCs/>
                <w:sz w:val="18"/>
                <w:szCs w:val="18"/>
              </w:rPr>
              <w:t xml:space="preserve">:  </w:t>
            </w:r>
            <w:r>
              <w:rPr>
                <w:rFonts w:ascii="Calibri" w:hAnsi="Calibri"/>
                <w:b/>
                <w:bCs/>
                <w:sz w:val="18"/>
                <w:szCs w:val="18"/>
              </w:rPr>
              <w:t>3</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B70287">
              <w:rPr>
                <w:rFonts w:ascii="Calibri" w:hAnsi="Calibri"/>
                <w:b/>
                <w:bCs/>
                <w:szCs w:val="18"/>
              </w:rPr>
              <w:t>Zvýšení kvality života v Českých Budějovicích</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Strategický</w:t>
            </w:r>
            <w:r w:rsidRPr="00683834">
              <w:rPr>
                <w:rFonts w:ascii="Calibri" w:hAnsi="Calibri"/>
                <w:b/>
                <w:sz w:val="18"/>
                <w:szCs w:val="18"/>
              </w:rPr>
              <w:t xml:space="preserve"> </w:t>
            </w:r>
            <w:r>
              <w:rPr>
                <w:rFonts w:ascii="Calibri" w:hAnsi="Calibri"/>
                <w:b/>
                <w:sz w:val="18"/>
                <w:szCs w:val="18"/>
              </w:rPr>
              <w:t>cíl: 3-</w:t>
            </w:r>
            <w:r w:rsidR="00C5133C">
              <w:rPr>
                <w:rFonts w:ascii="Calibri" w:hAnsi="Calibri"/>
                <w:b/>
                <w:sz w:val="18"/>
                <w:szCs w:val="18"/>
              </w:rPr>
              <w:t>4</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8806C4" w:rsidRDefault="00C51E6D" w:rsidP="00223997">
            <w:pPr>
              <w:spacing w:line="240" w:lineRule="auto"/>
            </w:pPr>
            <w:r w:rsidRPr="00C51E6D">
              <w:t>Snížení negativních účinků dopravy na životní prostředí - snížení znečištění ovzduší, hladiny hluku z dopravy, snížení spotřeby fosilních paliv</w:t>
            </w:r>
          </w:p>
        </w:tc>
      </w:tr>
      <w:tr w:rsidR="00223997" w:rsidRPr="008806C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Pr>
                <w:rFonts w:ascii="Calibri" w:hAnsi="Calibri"/>
                <w:b/>
                <w:sz w:val="18"/>
                <w:szCs w:val="18"/>
              </w:rPr>
              <w:t>Specifický cíl: 3-</w:t>
            </w:r>
            <w:r w:rsidR="00C5133C">
              <w:rPr>
                <w:rFonts w:ascii="Calibri" w:hAnsi="Calibri"/>
                <w:b/>
                <w:sz w:val="18"/>
                <w:szCs w:val="18"/>
              </w:rPr>
              <w:t>4</w:t>
            </w:r>
            <w:r>
              <w:rPr>
                <w:rFonts w:ascii="Calibri" w:hAnsi="Calibri"/>
                <w:b/>
                <w:sz w:val="18"/>
                <w:szCs w:val="18"/>
              </w:rPr>
              <w:t>-1</w:t>
            </w:r>
            <w:r w:rsidR="00C5133C">
              <w:rPr>
                <w:rFonts w:ascii="Calibri" w:hAnsi="Calibri"/>
                <w:b/>
                <w:sz w:val="18"/>
                <w:szCs w:val="18"/>
              </w:rPr>
              <w:t>6</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223997" w:rsidRPr="00F2513D" w:rsidRDefault="00487403" w:rsidP="00223997">
            <w:pPr>
              <w:spacing w:line="240" w:lineRule="auto"/>
              <w:rPr>
                <w:bCs/>
              </w:rPr>
            </w:pPr>
            <w:r w:rsidRPr="00487403">
              <w:rPr>
                <w:b/>
              </w:rPr>
              <w:t>Podpora výsadby zeleně</w:t>
            </w:r>
          </w:p>
        </w:tc>
      </w:tr>
      <w:tr w:rsidR="00223997" w:rsidRPr="00D85EE8"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Popis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tcPr>
          <w:p w:rsidR="00223997" w:rsidRPr="0054451F" w:rsidRDefault="002054E5" w:rsidP="00C71A87">
            <w:pPr>
              <w:spacing w:after="0"/>
            </w:pPr>
            <w:r w:rsidRPr="00C71A87">
              <w:rPr>
                <w:sz w:val="20"/>
                <w:szCs w:val="20"/>
              </w:rPr>
              <w:t>Podpora výsadby zeleně ve městě zvyšuje kvalitu života a také vytváří přátelštější prostředí pro pěší pohyb ve městě. Revitalizace parkových ploch přináší zcela novou kvalitu do městského prostoru a pozitivně působí na obyvatele a návštěvníky města. Revitalizace sídlišť je nutný proces, který do sídlištního prostoru přináší nové moderní prvky parteru a zároveň napravuje nedostatky, které jsou přežitkem z dob výstavby těchto obytných celků. Jedná se zejména o podporu pěších propojení a zlepšování kvalit veřejného prostoru, např. také budováním objektů pro odstavování vozidel</w:t>
            </w:r>
            <w:r w:rsidRPr="0054451F">
              <w:t>.</w:t>
            </w:r>
            <w:r w:rsidR="00223997" w:rsidRPr="0054451F">
              <w:t xml:space="preserve">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Nástroje k dosažení cíle:</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123F1" w:rsidRPr="003123F1" w:rsidRDefault="00C71A87" w:rsidP="003123F1">
            <w:pPr>
              <w:pStyle w:val="Odstavecseseznamem"/>
              <w:numPr>
                <w:ilvl w:val="0"/>
                <w:numId w:val="1"/>
              </w:numPr>
              <w:spacing w:after="0" w:line="240" w:lineRule="auto"/>
              <w:rPr>
                <w:rFonts w:ascii="Calibri" w:hAnsi="Calibri"/>
                <w:sz w:val="18"/>
                <w:szCs w:val="18"/>
              </w:rPr>
            </w:pPr>
            <w:r>
              <w:rPr>
                <w:rFonts w:ascii="Calibri" w:hAnsi="Calibri"/>
                <w:sz w:val="18"/>
                <w:szCs w:val="18"/>
              </w:rPr>
              <w:t>P</w:t>
            </w:r>
            <w:r w:rsidR="003123F1" w:rsidRPr="003123F1">
              <w:rPr>
                <w:rFonts w:ascii="Calibri" w:hAnsi="Calibri"/>
                <w:sz w:val="18"/>
                <w:szCs w:val="18"/>
              </w:rPr>
              <w:t>odpora výsadby zeleně ve městě zvyšuje kvalitu života a také vytváří přátelštější prostředí pro pěší pohyb ve městě</w:t>
            </w:r>
          </w:p>
          <w:p w:rsidR="003123F1" w:rsidRDefault="00C71A87" w:rsidP="003123F1">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3123F1" w:rsidRPr="003123F1">
              <w:rPr>
                <w:rFonts w:ascii="Calibri" w:hAnsi="Calibri"/>
                <w:sz w:val="18"/>
                <w:szCs w:val="18"/>
              </w:rPr>
              <w:t xml:space="preserve">evitalizace parkových ploch, včetně veřejných prostranství </w:t>
            </w:r>
          </w:p>
          <w:p w:rsidR="00223997" w:rsidRPr="003123F1" w:rsidRDefault="00C71A87" w:rsidP="003123F1">
            <w:pPr>
              <w:pStyle w:val="Odstavecseseznamem"/>
              <w:numPr>
                <w:ilvl w:val="0"/>
                <w:numId w:val="1"/>
              </w:numPr>
              <w:spacing w:after="0" w:line="240" w:lineRule="auto"/>
              <w:rPr>
                <w:rFonts w:ascii="Calibri" w:hAnsi="Calibri"/>
                <w:sz w:val="18"/>
                <w:szCs w:val="18"/>
              </w:rPr>
            </w:pPr>
            <w:r>
              <w:rPr>
                <w:rFonts w:ascii="Calibri" w:hAnsi="Calibri"/>
                <w:sz w:val="18"/>
                <w:szCs w:val="18"/>
              </w:rPr>
              <w:t>R</w:t>
            </w:r>
            <w:r w:rsidR="003123F1" w:rsidRPr="003123F1">
              <w:rPr>
                <w:rFonts w:ascii="Calibri" w:hAnsi="Calibri"/>
                <w:sz w:val="18"/>
                <w:szCs w:val="18"/>
              </w:rPr>
              <w:t xml:space="preserve">evitalizace sídlišť </w:t>
            </w:r>
          </w:p>
        </w:tc>
      </w:tr>
      <w:tr w:rsidR="00223997" w:rsidRPr="00683834" w:rsidTr="00223997">
        <w:trPr>
          <w:trHeight w:val="300"/>
        </w:trPr>
        <w:tc>
          <w:tcPr>
            <w:tcW w:w="2093" w:type="dxa"/>
            <w:tcBorders>
              <w:top w:val="nil"/>
              <w:left w:val="double" w:sz="4" w:space="0" w:color="000000"/>
              <w:bottom w:val="single" w:sz="4"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Synergické účinky:</w:t>
            </w:r>
          </w:p>
        </w:tc>
        <w:tc>
          <w:tcPr>
            <w:tcW w:w="6909" w:type="dxa"/>
            <w:gridSpan w:val="16"/>
            <w:tcBorders>
              <w:top w:val="single" w:sz="4" w:space="0" w:color="auto"/>
              <w:left w:val="nil"/>
              <w:bottom w:val="single" w:sz="4" w:space="0" w:color="auto"/>
              <w:right w:val="double" w:sz="4" w:space="0" w:color="000000"/>
            </w:tcBorders>
            <w:shd w:val="clear" w:color="auto" w:fill="auto"/>
            <w:vAlign w:val="center"/>
            <w:hideMark/>
          </w:tcPr>
          <w:p w:rsidR="003123F1" w:rsidRDefault="00C71A87"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3123F1">
              <w:rPr>
                <w:rFonts w:ascii="Calibri" w:hAnsi="Calibri"/>
                <w:sz w:val="18"/>
                <w:szCs w:val="18"/>
              </w:rPr>
              <w:t xml:space="preserve">výšení </w:t>
            </w:r>
            <w:r w:rsidR="003123F1" w:rsidRPr="003123F1">
              <w:rPr>
                <w:rFonts w:ascii="Calibri" w:hAnsi="Calibri"/>
                <w:sz w:val="18"/>
                <w:szCs w:val="18"/>
              </w:rPr>
              <w:t>kvalit</w:t>
            </w:r>
            <w:r w:rsidR="003123F1">
              <w:rPr>
                <w:rFonts w:ascii="Calibri" w:hAnsi="Calibri"/>
                <w:sz w:val="18"/>
                <w:szCs w:val="18"/>
              </w:rPr>
              <w:t>y</w:t>
            </w:r>
            <w:r w:rsidR="003123F1" w:rsidRPr="003123F1">
              <w:rPr>
                <w:rFonts w:ascii="Calibri" w:hAnsi="Calibri"/>
                <w:sz w:val="18"/>
                <w:szCs w:val="18"/>
              </w:rPr>
              <w:t xml:space="preserve"> života</w:t>
            </w:r>
          </w:p>
          <w:p w:rsidR="00223997" w:rsidRPr="00683834" w:rsidRDefault="00C71A87" w:rsidP="00223997">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3123F1" w:rsidRPr="003123F1">
              <w:rPr>
                <w:rFonts w:ascii="Calibri" w:hAnsi="Calibri"/>
                <w:sz w:val="18"/>
                <w:szCs w:val="18"/>
              </w:rPr>
              <w:t>ytvář</w:t>
            </w:r>
            <w:r w:rsidR="003123F1">
              <w:rPr>
                <w:rFonts w:ascii="Calibri" w:hAnsi="Calibri"/>
                <w:sz w:val="18"/>
                <w:szCs w:val="18"/>
              </w:rPr>
              <w:t>ení</w:t>
            </w:r>
            <w:r w:rsidR="003123F1" w:rsidRPr="003123F1">
              <w:rPr>
                <w:rFonts w:ascii="Calibri" w:hAnsi="Calibri"/>
                <w:sz w:val="18"/>
                <w:szCs w:val="18"/>
              </w:rPr>
              <w:t xml:space="preserve"> přátelštější</w:t>
            </w:r>
            <w:r w:rsidR="003123F1">
              <w:rPr>
                <w:rFonts w:ascii="Calibri" w:hAnsi="Calibri"/>
                <w:sz w:val="18"/>
                <w:szCs w:val="18"/>
              </w:rPr>
              <w:t>ho</w:t>
            </w:r>
            <w:r w:rsidR="003123F1" w:rsidRPr="003123F1">
              <w:rPr>
                <w:rFonts w:ascii="Calibri" w:hAnsi="Calibri"/>
                <w:sz w:val="18"/>
                <w:szCs w:val="18"/>
              </w:rPr>
              <w:t xml:space="preserve"> prostředí pro pěší pohyb ve městě</w:t>
            </w:r>
          </w:p>
        </w:tc>
      </w:tr>
      <w:tr w:rsidR="00223997" w:rsidRPr="00683834" w:rsidTr="00223997">
        <w:trPr>
          <w:trHeight w:val="315"/>
        </w:trPr>
        <w:tc>
          <w:tcPr>
            <w:tcW w:w="2093" w:type="dxa"/>
            <w:tcBorders>
              <w:top w:val="nil"/>
              <w:left w:val="double" w:sz="4" w:space="0" w:color="000000"/>
              <w:bottom w:val="double" w:sz="6" w:space="0" w:color="auto"/>
              <w:right w:val="single" w:sz="4" w:space="0" w:color="auto"/>
            </w:tcBorders>
            <w:shd w:val="clear" w:color="auto" w:fill="auto"/>
            <w:noWrap/>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lastRenderedPageBreak/>
              <w:t>Klíčové úkoly:</w:t>
            </w:r>
          </w:p>
        </w:tc>
        <w:tc>
          <w:tcPr>
            <w:tcW w:w="6909" w:type="dxa"/>
            <w:gridSpan w:val="16"/>
            <w:tcBorders>
              <w:top w:val="single" w:sz="4" w:space="0" w:color="auto"/>
              <w:left w:val="nil"/>
              <w:bottom w:val="double" w:sz="6" w:space="0" w:color="auto"/>
              <w:right w:val="double" w:sz="4" w:space="0" w:color="000000"/>
            </w:tcBorders>
            <w:shd w:val="clear" w:color="auto" w:fill="auto"/>
            <w:vAlign w:val="center"/>
            <w:hideMark/>
          </w:tcPr>
          <w:p w:rsidR="00810B81" w:rsidRDefault="00C71A87" w:rsidP="00810B81">
            <w:pPr>
              <w:pStyle w:val="Odstavecseseznamem"/>
              <w:numPr>
                <w:ilvl w:val="0"/>
                <w:numId w:val="1"/>
              </w:numPr>
              <w:spacing w:after="0" w:line="240" w:lineRule="auto"/>
              <w:rPr>
                <w:rFonts w:ascii="Calibri" w:hAnsi="Calibri"/>
                <w:sz w:val="18"/>
                <w:szCs w:val="18"/>
              </w:rPr>
            </w:pPr>
            <w:r>
              <w:rPr>
                <w:rFonts w:ascii="Calibri" w:hAnsi="Calibri"/>
                <w:sz w:val="18"/>
                <w:szCs w:val="18"/>
              </w:rPr>
              <w:t>Ú</w:t>
            </w:r>
            <w:r w:rsidR="00810B81">
              <w:rPr>
                <w:rFonts w:ascii="Calibri" w:hAnsi="Calibri"/>
                <w:sz w:val="18"/>
                <w:szCs w:val="18"/>
              </w:rPr>
              <w:t>držba stávající zeleně podél komunikací a celkově podél dopravní infrastruktury</w:t>
            </w:r>
          </w:p>
          <w:p w:rsidR="00810B81" w:rsidRDefault="00C71A87" w:rsidP="00810B81">
            <w:pPr>
              <w:pStyle w:val="Odstavecseseznamem"/>
              <w:numPr>
                <w:ilvl w:val="0"/>
                <w:numId w:val="1"/>
              </w:numPr>
              <w:spacing w:after="0" w:line="240" w:lineRule="auto"/>
              <w:rPr>
                <w:rFonts w:ascii="Calibri" w:hAnsi="Calibri"/>
                <w:sz w:val="18"/>
                <w:szCs w:val="18"/>
              </w:rPr>
            </w:pPr>
            <w:r>
              <w:rPr>
                <w:rFonts w:ascii="Calibri" w:hAnsi="Calibri"/>
                <w:sz w:val="18"/>
                <w:szCs w:val="18"/>
              </w:rPr>
              <w:t>Z</w:t>
            </w:r>
            <w:r w:rsidR="00810B81">
              <w:rPr>
                <w:rFonts w:ascii="Calibri" w:hAnsi="Calibri"/>
                <w:sz w:val="18"/>
                <w:szCs w:val="18"/>
              </w:rPr>
              <w:t>ajistit, aby projektové dokumentace obsahovaly náhradní výsadbu zeleně a doplnění nových stromořadí podle budovaných komunikací</w:t>
            </w:r>
          </w:p>
          <w:p w:rsidR="00223997" w:rsidRPr="00683834" w:rsidRDefault="00C71A87" w:rsidP="00810B81">
            <w:pPr>
              <w:pStyle w:val="Odstavecseseznamem"/>
              <w:numPr>
                <w:ilvl w:val="0"/>
                <w:numId w:val="1"/>
              </w:numPr>
              <w:spacing w:after="0" w:line="240" w:lineRule="auto"/>
              <w:rPr>
                <w:rFonts w:ascii="Calibri" w:hAnsi="Calibri"/>
                <w:sz w:val="18"/>
                <w:szCs w:val="18"/>
              </w:rPr>
            </w:pPr>
            <w:r>
              <w:rPr>
                <w:rFonts w:ascii="Calibri" w:hAnsi="Calibri"/>
                <w:sz w:val="18"/>
                <w:szCs w:val="18"/>
              </w:rPr>
              <w:t>V</w:t>
            </w:r>
            <w:r w:rsidR="00810B81">
              <w:rPr>
                <w:rFonts w:ascii="Calibri" w:hAnsi="Calibri"/>
                <w:sz w:val="18"/>
                <w:szCs w:val="18"/>
              </w:rPr>
              <w:t>ýsadba zeleně dle plánu</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210"/>
        </w:trPr>
        <w:tc>
          <w:tcPr>
            <w:tcW w:w="2093" w:type="dxa"/>
            <w:tcBorders>
              <w:top w:val="nil"/>
              <w:left w:val="double" w:sz="4" w:space="0" w:color="000000"/>
              <w:bottom w:val="double" w:sz="6" w:space="0" w:color="auto"/>
            </w:tcBorders>
            <w:shd w:val="clear" w:color="auto" w:fill="auto"/>
            <w:noWrap/>
            <w:hideMark/>
          </w:tcPr>
          <w:p w:rsidR="00223997" w:rsidRPr="00683834" w:rsidRDefault="00223997" w:rsidP="00223997">
            <w:pPr>
              <w:spacing w:line="240" w:lineRule="auto"/>
              <w:rPr>
                <w:rFonts w:ascii="Calibri" w:hAnsi="Calibri"/>
                <w:sz w:val="18"/>
                <w:szCs w:val="18"/>
              </w:rPr>
            </w:pPr>
            <w:r w:rsidRPr="00683834">
              <w:rPr>
                <w:rFonts w:ascii="Calibri" w:hAnsi="Calibri"/>
                <w:b/>
                <w:sz w:val="18"/>
                <w:szCs w:val="18"/>
              </w:rPr>
              <w:t>Hodnotící indikátory:</w:t>
            </w:r>
          </w:p>
        </w:tc>
        <w:tc>
          <w:tcPr>
            <w:tcW w:w="6909" w:type="dxa"/>
            <w:gridSpan w:val="16"/>
            <w:tcBorders>
              <w:top w:val="double" w:sz="6"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223997" w:rsidP="00223997">
            <w:pPr>
              <w:spacing w:after="0" w:line="240" w:lineRule="auto"/>
              <w:rPr>
                <w:rFonts w:ascii="Calibri" w:hAnsi="Calibri"/>
                <w:sz w:val="18"/>
                <w:szCs w:val="18"/>
              </w:rPr>
            </w:pPr>
            <w:r>
              <w:rPr>
                <w:rFonts w:ascii="Calibri" w:hAnsi="Calibri"/>
                <w:sz w:val="18"/>
                <w:szCs w:val="18"/>
              </w:rPr>
              <w:t>Indikátor:</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2018</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2023</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after="0" w:line="240" w:lineRule="auto"/>
              <w:rPr>
                <w:rFonts w:ascii="Calibri" w:hAnsi="Calibri"/>
                <w:sz w:val="18"/>
                <w:szCs w:val="18"/>
              </w:rPr>
            </w:pPr>
            <w:r>
              <w:rPr>
                <w:rFonts w:ascii="Calibri" w:hAnsi="Calibri"/>
                <w:sz w:val="18"/>
                <w:szCs w:val="18"/>
              </w:rPr>
              <w:t>2024</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2025</w:t>
            </w:r>
          </w:p>
        </w:tc>
        <w:tc>
          <w:tcPr>
            <w:tcW w:w="1559" w:type="dxa"/>
            <w:gridSpan w:val="2"/>
            <w:tcBorders>
              <w:top w:val="double" w:sz="4" w:space="0" w:color="auto"/>
              <w:left w:val="single" w:sz="4" w:space="0" w:color="auto"/>
              <w:bottom w:val="single" w:sz="4" w:space="0" w:color="auto"/>
              <w:right w:val="double" w:sz="4" w:space="0" w:color="000000"/>
            </w:tcBorders>
            <w:shd w:val="clear" w:color="auto" w:fill="auto"/>
            <w:vAlign w:val="center"/>
          </w:tcPr>
          <w:p w:rsidR="00223997" w:rsidRDefault="00223997" w:rsidP="00223997">
            <w:pPr>
              <w:spacing w:after="0" w:line="240" w:lineRule="auto"/>
              <w:jc w:val="center"/>
              <w:rPr>
                <w:rFonts w:ascii="Calibri" w:hAnsi="Calibri"/>
                <w:sz w:val="18"/>
                <w:szCs w:val="18"/>
              </w:rPr>
            </w:pPr>
            <w:r>
              <w:rPr>
                <w:rFonts w:ascii="Calibri" w:hAnsi="Calibri"/>
                <w:sz w:val="18"/>
                <w:szCs w:val="18"/>
              </w:rPr>
              <w:t>Cílová hodnota 2035</w:t>
            </w:r>
          </w:p>
        </w:tc>
      </w:tr>
      <w:tr w:rsidR="00223997" w:rsidTr="00223997">
        <w:trPr>
          <w:trHeight w:val="397"/>
        </w:trPr>
        <w:tc>
          <w:tcPr>
            <w:tcW w:w="2907" w:type="dxa"/>
            <w:gridSpan w:val="2"/>
            <w:tcBorders>
              <w:top w:val="single" w:sz="4" w:space="0" w:color="auto"/>
              <w:left w:val="double" w:sz="4" w:space="0" w:color="000000"/>
              <w:bottom w:val="single" w:sz="4" w:space="0" w:color="auto"/>
              <w:right w:val="single" w:sz="4" w:space="0" w:color="auto"/>
            </w:tcBorders>
            <w:shd w:val="clear" w:color="auto" w:fill="auto"/>
            <w:noWrap/>
            <w:vAlign w:val="center"/>
          </w:tcPr>
          <w:p w:rsidR="00223997" w:rsidRDefault="00487403" w:rsidP="00241F4C">
            <w:pPr>
              <w:spacing w:after="0" w:line="240" w:lineRule="auto"/>
              <w:rPr>
                <w:rFonts w:ascii="Calibri" w:hAnsi="Calibri"/>
                <w:sz w:val="18"/>
                <w:szCs w:val="18"/>
              </w:rPr>
            </w:pPr>
            <w:r w:rsidRPr="00241F4C">
              <w:rPr>
                <w:rFonts w:ascii="Calibri" w:hAnsi="Calibri"/>
                <w:sz w:val="18"/>
                <w:szCs w:val="18"/>
              </w:rPr>
              <w:t xml:space="preserve">naplnění plánu výsadby zeleně </w:t>
            </w:r>
            <w:r w:rsidR="00223997">
              <w:rPr>
                <w:rFonts w:ascii="Calibri" w:hAnsi="Calibri"/>
                <w:sz w:val="18"/>
                <w:szCs w:val="18"/>
              </w:rPr>
              <w:t>(</w:t>
            </w:r>
            <w:r w:rsidR="00223997" w:rsidRPr="005E3BF2">
              <w:rPr>
                <w:rFonts w:ascii="Calibri" w:hAnsi="Calibri"/>
                <w:sz w:val="18"/>
                <w:szCs w:val="18"/>
              </w:rPr>
              <w:t>%</w:t>
            </w:r>
            <w:r w:rsidR="00223997">
              <w:rPr>
                <w:rFonts w:ascii="Calibri" w:hAnsi="Calibri"/>
                <w:sz w:val="18"/>
                <w:szCs w:val="18"/>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Default="00223997" w:rsidP="00223997">
            <w:pPr>
              <w:spacing w:after="0" w:line="240" w:lineRule="auto"/>
              <w:jc w:val="center"/>
              <w:rPr>
                <w:rFonts w:ascii="Calibri" w:hAnsi="Calibri"/>
                <w:sz w:val="18"/>
                <w:szCs w:val="18"/>
              </w:rPr>
            </w:pPr>
          </w:p>
        </w:tc>
        <w:tc>
          <w:tcPr>
            <w:tcW w:w="155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rsidR="00223997" w:rsidRDefault="00241F4C" w:rsidP="00223997">
            <w:pPr>
              <w:spacing w:after="0" w:line="240" w:lineRule="auto"/>
              <w:jc w:val="center"/>
              <w:rPr>
                <w:rFonts w:ascii="Calibri" w:hAnsi="Calibri"/>
                <w:sz w:val="18"/>
                <w:szCs w:val="18"/>
              </w:rPr>
            </w:pPr>
            <w:r>
              <w:rPr>
                <w:rFonts w:ascii="Calibri" w:hAnsi="Calibri"/>
                <w:sz w:val="18"/>
                <w:szCs w:val="18"/>
              </w:rPr>
              <w:t>90</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223997" w:rsidP="00241F4C">
            <w:pPr>
              <w:spacing w:after="0" w:line="240" w:lineRule="auto"/>
              <w:rPr>
                <w:rFonts w:ascii="Calibri" w:hAnsi="Calibri"/>
                <w:sz w:val="18"/>
                <w:szCs w:val="18"/>
              </w:rPr>
            </w:pPr>
            <w:r w:rsidRPr="00683834">
              <w:rPr>
                <w:rFonts w:ascii="Calibri" w:hAnsi="Calibri"/>
                <w:sz w:val="18"/>
                <w:szCs w:val="18"/>
              </w:rPr>
              <w:t xml:space="preserve">Způsob zjišťování: </w:t>
            </w:r>
            <w:r w:rsidR="00241F4C" w:rsidRPr="00241F4C">
              <w:rPr>
                <w:rFonts w:ascii="Calibri" w:hAnsi="Calibri"/>
                <w:sz w:val="18"/>
                <w:szCs w:val="18"/>
              </w:rPr>
              <w:t xml:space="preserve">statistka odboru ŽP </w:t>
            </w:r>
            <w:r w:rsidR="00CA3969">
              <w:rPr>
                <w:rFonts w:ascii="Calibri" w:hAnsi="Calibri"/>
                <w:sz w:val="18"/>
                <w:szCs w:val="18"/>
              </w:rPr>
              <w:t xml:space="preserve">magistrátu města </w:t>
            </w:r>
            <w:r w:rsidR="00241F4C" w:rsidRPr="00241F4C">
              <w:rPr>
                <w:rFonts w:ascii="Calibri" w:hAnsi="Calibri"/>
                <w:sz w:val="18"/>
                <w:szCs w:val="18"/>
              </w:rPr>
              <w:t>ČB</w:t>
            </w:r>
          </w:p>
        </w:tc>
      </w:tr>
      <w:tr w:rsidR="00223997" w:rsidRPr="00683834" w:rsidTr="00223997">
        <w:trPr>
          <w:trHeight w:val="397"/>
        </w:trPr>
        <w:tc>
          <w:tcPr>
            <w:tcW w:w="9002" w:type="dxa"/>
            <w:gridSpan w:val="17"/>
            <w:tcBorders>
              <w:top w:val="single" w:sz="4" w:space="0" w:color="auto"/>
              <w:left w:val="double" w:sz="4" w:space="0" w:color="000000"/>
              <w:bottom w:val="single" w:sz="4" w:space="0" w:color="auto"/>
              <w:right w:val="double" w:sz="4" w:space="0" w:color="000000"/>
            </w:tcBorders>
            <w:shd w:val="clear" w:color="auto" w:fill="auto"/>
            <w:noWrap/>
            <w:vAlign w:val="center"/>
          </w:tcPr>
          <w:p w:rsidR="00223997" w:rsidRPr="00683834" w:rsidRDefault="00810B81" w:rsidP="00223997">
            <w:pPr>
              <w:spacing w:after="0" w:line="240" w:lineRule="auto"/>
              <w:rPr>
                <w:rFonts w:ascii="Calibri" w:hAnsi="Calibri"/>
                <w:sz w:val="18"/>
                <w:szCs w:val="18"/>
              </w:rPr>
            </w:pPr>
            <w:r w:rsidRPr="00683834">
              <w:rPr>
                <w:rFonts w:ascii="Calibri" w:hAnsi="Calibri"/>
                <w:sz w:val="18"/>
                <w:szCs w:val="18"/>
              </w:rPr>
              <w:t>Očekávaný vývoj:</w:t>
            </w:r>
            <w:r>
              <w:rPr>
                <w:rFonts w:ascii="Calibri" w:hAnsi="Calibri"/>
                <w:sz w:val="18"/>
                <w:szCs w:val="18"/>
              </w:rPr>
              <w:t xml:space="preserve"> stávající zeleň bude udržována a doplňována dle potřeby. Podle nových komunikací bude navržena nová výsadba, která bude clonit negativní vliv dopravy na přilehlé území</w:t>
            </w:r>
          </w:p>
        </w:tc>
      </w:tr>
      <w:tr w:rsidR="00223997" w:rsidRPr="00683834" w:rsidTr="00223997">
        <w:trPr>
          <w:trHeight w:val="657"/>
        </w:trPr>
        <w:tc>
          <w:tcPr>
            <w:tcW w:w="9002" w:type="dxa"/>
            <w:gridSpan w:val="17"/>
            <w:tcBorders>
              <w:top w:val="single" w:sz="4" w:space="0" w:color="auto"/>
              <w:left w:val="double" w:sz="4" w:space="0" w:color="000000"/>
              <w:bottom w:val="double" w:sz="6" w:space="0" w:color="auto"/>
              <w:right w:val="double" w:sz="4" w:space="0" w:color="000000"/>
            </w:tcBorders>
            <w:shd w:val="clear" w:color="auto" w:fill="auto"/>
            <w:noWrap/>
            <w:vAlign w:val="center"/>
          </w:tcPr>
          <w:p w:rsidR="00223997" w:rsidRPr="00683834" w:rsidRDefault="00B54C34" w:rsidP="00223997">
            <w:pPr>
              <w:spacing w:after="0" w:line="240" w:lineRule="auto"/>
              <w:rPr>
                <w:rFonts w:ascii="Calibri" w:hAnsi="Calibri"/>
                <w:sz w:val="18"/>
                <w:szCs w:val="18"/>
              </w:rPr>
            </w:pPr>
            <w:r>
              <w:rPr>
                <w:rFonts w:cstheme="minorHAnsi"/>
                <w:sz w:val="18"/>
              </w:rPr>
              <w:t>S</w:t>
            </w:r>
            <w:r w:rsidRPr="00570FF7">
              <w:rPr>
                <w:rFonts w:cstheme="minorHAnsi"/>
                <w:sz w:val="18"/>
              </w:rPr>
              <w:t>tanovení postupu prezentace změn indikátorů veřejnosti a účastníkům procesu s rozhodovací pravomocí</w:t>
            </w:r>
            <w:r>
              <w:rPr>
                <w:rFonts w:cstheme="minorHAnsi"/>
                <w:sz w:val="18"/>
              </w:rPr>
              <w:t>: prezentace realizovaných opatření, včetně dosažených výsledků bude občanům prezentována pomocí médií. Rovněž bude nutné prezentovat výměny všech vozidel s předpokládaným účinkem na životní prostředí. Představitelé města budou informováni prostřednictvím zpráv do rady města.</w:t>
            </w:r>
          </w:p>
        </w:tc>
      </w:tr>
      <w:tr w:rsidR="00223997" w:rsidRPr="00683834" w:rsidTr="00223997">
        <w:trPr>
          <w:trHeight w:val="330"/>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Finanční krytí (Kč/rok)</w:t>
            </w:r>
          </w:p>
        </w:tc>
        <w:tc>
          <w:tcPr>
            <w:tcW w:w="6909" w:type="dxa"/>
            <w:gridSpan w:val="16"/>
            <w:tcBorders>
              <w:top w:val="nil"/>
              <w:left w:val="nil"/>
              <w:bottom w:val="single" w:sz="4"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xml:space="preserve">  </w:t>
            </w:r>
          </w:p>
        </w:tc>
      </w:tr>
      <w:tr w:rsidR="00223997" w:rsidRPr="00683834" w:rsidTr="00223997">
        <w:trPr>
          <w:trHeight w:val="495"/>
        </w:trPr>
        <w:tc>
          <w:tcPr>
            <w:tcW w:w="2093" w:type="dxa"/>
            <w:tcBorders>
              <w:top w:val="nil"/>
              <w:left w:val="double" w:sz="4" w:space="0" w:color="000000"/>
              <w:bottom w:val="nil"/>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2018</w:t>
            </w:r>
          </w:p>
        </w:tc>
        <w:tc>
          <w:tcPr>
            <w:tcW w:w="81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2019</w:t>
            </w:r>
          </w:p>
        </w:tc>
        <w:tc>
          <w:tcPr>
            <w:tcW w:w="851" w:type="dxa"/>
            <w:gridSpan w:val="3"/>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sidRPr="00683834">
              <w:rPr>
                <w:rFonts w:ascii="Calibri" w:hAnsi="Calibri"/>
                <w:sz w:val="18"/>
                <w:szCs w:val="18"/>
              </w:rPr>
              <w:t>2020</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2021</w:t>
            </w:r>
          </w:p>
        </w:tc>
        <w:tc>
          <w:tcPr>
            <w:tcW w:w="851"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2022</w:t>
            </w:r>
          </w:p>
        </w:tc>
        <w:tc>
          <w:tcPr>
            <w:tcW w:w="850" w:type="dxa"/>
            <w:gridSpan w:val="2"/>
            <w:tcBorders>
              <w:top w:val="single" w:sz="4" w:space="0" w:color="auto"/>
              <w:left w:val="nil"/>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2024</w:t>
            </w:r>
          </w:p>
        </w:tc>
        <w:tc>
          <w:tcPr>
            <w:tcW w:w="708" w:type="dxa"/>
            <w:tcBorders>
              <w:top w:val="single" w:sz="4" w:space="0" w:color="auto"/>
              <w:left w:val="single" w:sz="4" w:space="0" w:color="auto"/>
              <w:bottom w:val="single" w:sz="4" w:space="0" w:color="auto"/>
              <w:right w:val="double" w:sz="4" w:space="0" w:color="000000"/>
            </w:tcBorders>
            <w:shd w:val="clear" w:color="auto" w:fill="auto"/>
            <w:vAlign w:val="bottom"/>
          </w:tcPr>
          <w:p w:rsidR="00223997" w:rsidRPr="00683834" w:rsidRDefault="00223997" w:rsidP="00223997">
            <w:pPr>
              <w:spacing w:line="240" w:lineRule="auto"/>
              <w:jc w:val="center"/>
              <w:rPr>
                <w:rFonts w:ascii="Calibri" w:hAnsi="Calibri"/>
                <w:sz w:val="18"/>
                <w:szCs w:val="18"/>
              </w:rPr>
            </w:pPr>
            <w:r>
              <w:rPr>
                <w:rFonts w:ascii="Calibri" w:hAnsi="Calibri"/>
                <w:sz w:val="18"/>
                <w:szCs w:val="18"/>
              </w:rPr>
              <w:t>2025</w:t>
            </w:r>
          </w:p>
        </w:tc>
      </w:tr>
      <w:tr w:rsidR="00223997" w:rsidRPr="00683834" w:rsidTr="00223997">
        <w:trPr>
          <w:trHeight w:val="315"/>
        </w:trPr>
        <w:tc>
          <w:tcPr>
            <w:tcW w:w="2093" w:type="dxa"/>
            <w:tcBorders>
              <w:top w:val="single" w:sz="4" w:space="0" w:color="auto"/>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 xml:space="preserve">Optimální: </w:t>
            </w:r>
          </w:p>
        </w:tc>
        <w:tc>
          <w:tcPr>
            <w:tcW w:w="995"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1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3"/>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992"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cs="Calibri"/>
                <w:color w:val="00000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223997" w:rsidRPr="00683834" w:rsidRDefault="00223997" w:rsidP="00223997">
            <w:pPr>
              <w:spacing w:line="276" w:lineRule="auto"/>
              <w:jc w:val="center"/>
              <w:rPr>
                <w:rFonts w:ascii="Calibri" w:hAnsi="Calibri"/>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23997" w:rsidRPr="00683834" w:rsidRDefault="00223997" w:rsidP="00223997">
            <w:pPr>
              <w:spacing w:line="276" w:lineRule="auto"/>
              <w:jc w:val="center"/>
              <w:rPr>
                <w:rFonts w:ascii="Calibri" w:hAnsi="Calibri"/>
                <w:sz w:val="18"/>
                <w:szCs w:val="18"/>
              </w:rPr>
            </w:pPr>
          </w:p>
        </w:tc>
        <w:tc>
          <w:tcPr>
            <w:tcW w:w="708" w:type="dxa"/>
            <w:tcBorders>
              <w:top w:val="single" w:sz="4" w:space="0" w:color="auto"/>
              <w:left w:val="single" w:sz="4" w:space="0" w:color="auto"/>
              <w:bottom w:val="single" w:sz="4" w:space="0" w:color="auto"/>
              <w:right w:val="double" w:sz="4" w:space="0" w:color="000000"/>
            </w:tcBorders>
            <w:shd w:val="clear" w:color="auto" w:fill="auto"/>
            <w:vAlign w:val="center"/>
          </w:tcPr>
          <w:p w:rsidR="00223997" w:rsidRPr="00683834" w:rsidRDefault="00223997" w:rsidP="00223997">
            <w:pPr>
              <w:spacing w:after="0" w:line="240" w:lineRule="auto"/>
              <w:jc w:val="center"/>
              <w:rPr>
                <w:rFonts w:ascii="Calibri" w:hAnsi="Calibri"/>
                <w:sz w:val="18"/>
                <w:szCs w:val="18"/>
              </w:rPr>
            </w:pPr>
          </w:p>
        </w:tc>
      </w:tr>
      <w:tr w:rsidR="00223997" w:rsidRPr="00683834" w:rsidTr="00223997">
        <w:trPr>
          <w:trHeight w:val="315"/>
        </w:trPr>
        <w:tc>
          <w:tcPr>
            <w:tcW w:w="2093" w:type="dxa"/>
            <w:tcBorders>
              <w:top w:val="nil"/>
              <w:left w:val="double" w:sz="4" w:space="0" w:color="000000"/>
              <w:bottom w:val="double" w:sz="6" w:space="0" w:color="auto"/>
              <w:right w:val="nil"/>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Zdroj financování</w:t>
            </w:r>
          </w:p>
        </w:tc>
        <w:tc>
          <w:tcPr>
            <w:tcW w:w="6909" w:type="dxa"/>
            <w:gridSpan w:val="16"/>
            <w:tcBorders>
              <w:top w:val="single" w:sz="4" w:space="0" w:color="auto"/>
              <w:left w:val="single" w:sz="4" w:space="0" w:color="auto"/>
              <w:bottom w:val="double" w:sz="6" w:space="0" w:color="auto"/>
              <w:right w:val="double" w:sz="4" w:space="0" w:color="000000"/>
            </w:tcBorders>
            <w:shd w:val="clear" w:color="auto" w:fill="auto"/>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810B81" w:rsidRPr="00683834">
              <w:rPr>
                <w:rFonts w:ascii="Calibri" w:hAnsi="Calibri"/>
                <w:sz w:val="18"/>
                <w:szCs w:val="18"/>
              </w:rPr>
              <w:t>Rozpočet města</w:t>
            </w:r>
            <w:r w:rsidR="00810B81">
              <w:rPr>
                <w:rFonts w:ascii="Calibri" w:hAnsi="Calibri"/>
                <w:sz w:val="18"/>
                <w:szCs w:val="18"/>
              </w:rPr>
              <w:t xml:space="preserve"> České Budějovice, Jihočeského kraje</w:t>
            </w:r>
          </w:p>
        </w:tc>
      </w:tr>
      <w:tr w:rsidR="00223997" w:rsidRPr="00683834" w:rsidTr="00223997">
        <w:trPr>
          <w:trHeight w:val="120"/>
        </w:trPr>
        <w:tc>
          <w:tcPr>
            <w:tcW w:w="9002" w:type="dxa"/>
            <w:gridSpan w:val="17"/>
            <w:tcBorders>
              <w:top w:val="double" w:sz="6" w:space="0" w:color="auto"/>
              <w:left w:val="double" w:sz="4" w:space="0" w:color="000000"/>
              <w:bottom w:val="double" w:sz="6"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r>
      <w:tr w:rsidR="00223997" w:rsidRPr="00683834" w:rsidTr="00223997">
        <w:trPr>
          <w:trHeight w:val="315"/>
        </w:trPr>
        <w:tc>
          <w:tcPr>
            <w:tcW w:w="2093" w:type="dxa"/>
            <w:tcBorders>
              <w:top w:val="nil"/>
              <w:left w:val="double" w:sz="4" w:space="0" w:color="000000"/>
              <w:bottom w:val="single" w:sz="4" w:space="0" w:color="auto"/>
              <w:right w:val="single" w:sz="4" w:space="0" w:color="auto"/>
            </w:tcBorders>
            <w:shd w:val="clear" w:color="auto" w:fill="auto"/>
            <w:noWrap/>
            <w:vAlign w:val="center"/>
            <w:hideMark/>
          </w:tcPr>
          <w:p w:rsidR="00223997" w:rsidRPr="00683834" w:rsidRDefault="00223997" w:rsidP="00223997">
            <w:pPr>
              <w:spacing w:line="240" w:lineRule="auto"/>
              <w:rPr>
                <w:rFonts w:ascii="Calibri" w:hAnsi="Calibri"/>
                <w:b/>
                <w:sz w:val="18"/>
                <w:szCs w:val="18"/>
              </w:rPr>
            </w:pPr>
            <w:r w:rsidRPr="00683834">
              <w:rPr>
                <w:rFonts w:ascii="Calibri" w:hAnsi="Calibri"/>
                <w:b/>
                <w:sz w:val="18"/>
                <w:szCs w:val="18"/>
              </w:rPr>
              <w:t>Odpovědnost</w:t>
            </w:r>
          </w:p>
        </w:tc>
        <w:tc>
          <w:tcPr>
            <w:tcW w:w="1136" w:type="dxa"/>
            <w:gridSpan w:val="3"/>
            <w:tcBorders>
              <w:top w:val="nil"/>
              <w:left w:val="nil"/>
              <w:bottom w:val="single" w:sz="4" w:space="0" w:color="auto"/>
              <w:right w:val="single" w:sz="4" w:space="0" w:color="000000"/>
            </w:tcBorders>
            <w:shd w:val="clear" w:color="auto" w:fill="auto"/>
            <w:noWrap/>
            <w:vAlign w:val="center"/>
            <w:hideMark/>
          </w:tcPr>
          <w:p w:rsidR="00223997" w:rsidRPr="00683834" w:rsidRDefault="00223997" w:rsidP="00241F4C">
            <w:pPr>
              <w:spacing w:after="0" w:line="240" w:lineRule="auto"/>
              <w:rPr>
                <w:rFonts w:ascii="Calibri" w:hAnsi="Calibri"/>
                <w:sz w:val="18"/>
                <w:szCs w:val="18"/>
              </w:rPr>
            </w:pPr>
            <w:r w:rsidRPr="00683834">
              <w:rPr>
                <w:rFonts w:ascii="Calibri" w:hAnsi="Calibri"/>
                <w:sz w:val="18"/>
                <w:szCs w:val="18"/>
              </w:rPr>
              <w:t>politická</w:t>
            </w:r>
          </w:p>
        </w:tc>
        <w:tc>
          <w:tcPr>
            <w:tcW w:w="5773" w:type="dxa"/>
            <w:gridSpan w:val="13"/>
            <w:tcBorders>
              <w:top w:val="nil"/>
              <w:left w:val="nil"/>
              <w:bottom w:val="single" w:sz="4" w:space="0" w:color="auto"/>
              <w:right w:val="double" w:sz="4" w:space="0" w:color="000000"/>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r w:rsidR="00810B81">
              <w:rPr>
                <w:rFonts w:ascii="Calibri" w:hAnsi="Calibri"/>
                <w:sz w:val="18"/>
                <w:szCs w:val="18"/>
              </w:rPr>
              <w:t xml:space="preserve">Zastupitelstvo města </w:t>
            </w:r>
            <w:r w:rsidR="007A2C89">
              <w:rPr>
                <w:rFonts w:ascii="Calibri" w:hAnsi="Calibri"/>
                <w:sz w:val="18"/>
                <w:szCs w:val="18"/>
              </w:rPr>
              <w:t>České Budějovice</w:t>
            </w:r>
            <w:r w:rsidR="000608ED">
              <w:rPr>
                <w:rFonts w:ascii="Calibri" w:hAnsi="Calibri"/>
                <w:sz w:val="18"/>
                <w:szCs w:val="18"/>
              </w:rPr>
              <w:t>, Jihočeského kraje</w:t>
            </w:r>
          </w:p>
        </w:tc>
      </w:tr>
      <w:tr w:rsidR="00223997" w:rsidRPr="00D85EE8" w:rsidTr="00223997">
        <w:trPr>
          <w:trHeight w:val="315"/>
        </w:trPr>
        <w:tc>
          <w:tcPr>
            <w:tcW w:w="2093" w:type="dxa"/>
            <w:tcBorders>
              <w:top w:val="single" w:sz="4" w:space="0" w:color="auto"/>
              <w:left w:val="double" w:sz="4" w:space="0" w:color="000000"/>
              <w:bottom w:val="double" w:sz="4" w:space="0" w:color="000000"/>
              <w:right w:val="nil"/>
            </w:tcBorders>
            <w:shd w:val="clear" w:color="auto" w:fill="auto"/>
            <w:noWrap/>
            <w:vAlign w:val="center"/>
            <w:hideMark/>
          </w:tcPr>
          <w:p w:rsidR="00223997" w:rsidRPr="00683834" w:rsidRDefault="00223997" w:rsidP="00223997">
            <w:pPr>
              <w:spacing w:line="240" w:lineRule="auto"/>
              <w:rPr>
                <w:rFonts w:ascii="Calibri" w:hAnsi="Calibri"/>
                <w:sz w:val="18"/>
                <w:szCs w:val="18"/>
              </w:rPr>
            </w:pPr>
            <w:r w:rsidRPr="00683834">
              <w:rPr>
                <w:rFonts w:ascii="Calibri" w:hAnsi="Calibri"/>
                <w:sz w:val="18"/>
                <w:szCs w:val="18"/>
              </w:rPr>
              <w:t> </w:t>
            </w:r>
          </w:p>
        </w:tc>
        <w:tc>
          <w:tcPr>
            <w:tcW w:w="1136" w:type="dxa"/>
            <w:gridSpan w:val="3"/>
            <w:tcBorders>
              <w:top w:val="single" w:sz="4" w:space="0" w:color="auto"/>
              <w:left w:val="single" w:sz="4" w:space="0" w:color="auto"/>
              <w:bottom w:val="double" w:sz="4" w:space="0" w:color="000000"/>
              <w:right w:val="single" w:sz="4" w:space="0" w:color="000000"/>
            </w:tcBorders>
            <w:shd w:val="clear" w:color="auto" w:fill="auto"/>
            <w:noWrap/>
            <w:vAlign w:val="center"/>
            <w:hideMark/>
          </w:tcPr>
          <w:p w:rsidR="00223997" w:rsidRPr="00683834" w:rsidRDefault="00223997" w:rsidP="00241F4C">
            <w:pPr>
              <w:spacing w:after="0" w:line="240" w:lineRule="auto"/>
              <w:rPr>
                <w:rFonts w:ascii="Calibri" w:hAnsi="Calibri"/>
                <w:sz w:val="18"/>
                <w:szCs w:val="18"/>
              </w:rPr>
            </w:pPr>
            <w:r w:rsidRPr="00683834">
              <w:rPr>
                <w:rFonts w:ascii="Calibri" w:hAnsi="Calibri"/>
                <w:sz w:val="18"/>
                <w:szCs w:val="18"/>
              </w:rPr>
              <w:t>výkonná</w:t>
            </w:r>
          </w:p>
        </w:tc>
        <w:tc>
          <w:tcPr>
            <w:tcW w:w="5773" w:type="dxa"/>
            <w:gridSpan w:val="13"/>
            <w:tcBorders>
              <w:top w:val="single" w:sz="4" w:space="0" w:color="auto"/>
              <w:left w:val="nil"/>
              <w:bottom w:val="double" w:sz="4" w:space="0" w:color="000000"/>
              <w:right w:val="double" w:sz="4" w:space="0" w:color="000000"/>
            </w:tcBorders>
            <w:shd w:val="clear" w:color="auto" w:fill="auto"/>
            <w:noWrap/>
            <w:vAlign w:val="center"/>
            <w:hideMark/>
          </w:tcPr>
          <w:p w:rsidR="00223997" w:rsidRPr="00B75A88" w:rsidRDefault="00810B81" w:rsidP="00241F4C">
            <w:pPr>
              <w:spacing w:after="0" w:line="240" w:lineRule="auto"/>
            </w:pPr>
            <w:r>
              <w:rPr>
                <w:rFonts w:ascii="Calibri" w:hAnsi="Calibri"/>
                <w:sz w:val="18"/>
                <w:szCs w:val="18"/>
              </w:rPr>
              <w:t xml:space="preserve">Vedoucí odboru </w:t>
            </w:r>
            <w:r w:rsidR="00241F4C" w:rsidRPr="00241F4C">
              <w:rPr>
                <w:rFonts w:ascii="Calibri" w:hAnsi="Calibri"/>
                <w:sz w:val="18"/>
                <w:szCs w:val="18"/>
              </w:rPr>
              <w:t xml:space="preserve">ŽP </w:t>
            </w:r>
            <w:r w:rsidR="00B75A88">
              <w:rPr>
                <w:rFonts w:ascii="Calibri" w:hAnsi="Calibri"/>
                <w:sz w:val="18"/>
                <w:szCs w:val="18"/>
              </w:rPr>
              <w:t xml:space="preserve">magistrátu města </w:t>
            </w:r>
            <w:r w:rsidR="00241F4C" w:rsidRPr="00241F4C">
              <w:rPr>
                <w:rFonts w:ascii="Calibri" w:hAnsi="Calibri"/>
                <w:sz w:val="18"/>
                <w:szCs w:val="18"/>
              </w:rPr>
              <w:t>ČB</w:t>
            </w:r>
            <w:r w:rsidR="00B75A88">
              <w:rPr>
                <w:rFonts w:ascii="Calibri" w:hAnsi="Calibri"/>
                <w:sz w:val="18"/>
                <w:szCs w:val="18"/>
              </w:rPr>
              <w:t>, Jihočeského kraje</w:t>
            </w:r>
          </w:p>
        </w:tc>
      </w:tr>
    </w:tbl>
    <w:p w:rsidR="00223997" w:rsidRDefault="00223997"/>
    <w:sectPr w:rsidR="002239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11" w:rsidRDefault="00974D11" w:rsidP="00B54C34">
      <w:pPr>
        <w:spacing w:after="0" w:line="240" w:lineRule="auto"/>
      </w:pPr>
      <w:r>
        <w:separator/>
      </w:r>
    </w:p>
  </w:endnote>
  <w:endnote w:type="continuationSeparator" w:id="0">
    <w:p w:rsidR="00974D11" w:rsidRDefault="00974D11" w:rsidP="00B5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11" w:rsidRDefault="00974D11" w:rsidP="00B54C34">
      <w:pPr>
        <w:spacing w:after="0" w:line="240" w:lineRule="auto"/>
      </w:pPr>
      <w:r>
        <w:separator/>
      </w:r>
    </w:p>
  </w:footnote>
  <w:footnote w:type="continuationSeparator" w:id="0">
    <w:p w:rsidR="00974D11" w:rsidRDefault="00974D11" w:rsidP="00B5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4A2"/>
    <w:multiLevelType w:val="hybridMultilevel"/>
    <w:tmpl w:val="D7F2F906"/>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0444518F"/>
    <w:multiLevelType w:val="hybridMultilevel"/>
    <w:tmpl w:val="2C7A9D0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 w15:restartNumberingAfterBreak="0">
    <w:nsid w:val="09360FC3"/>
    <w:multiLevelType w:val="hybridMultilevel"/>
    <w:tmpl w:val="C2967638"/>
    <w:lvl w:ilvl="0" w:tplc="15D60F4A">
      <w:numFmt w:val="bullet"/>
      <w:lvlText w:val="-"/>
      <w:lvlJc w:val="left"/>
      <w:pPr>
        <w:ind w:left="720" w:hanging="360"/>
      </w:pPr>
      <w:rPr>
        <w:rFonts w:ascii="Calibri" w:eastAsia="Times New Roman" w:hAnsi="Calibri" w:cs="Times New Roman"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11071C"/>
    <w:multiLevelType w:val="hybridMultilevel"/>
    <w:tmpl w:val="B9E4D9E4"/>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9E606DAA" w:tentative="1">
      <w:start w:val="1"/>
      <w:numFmt w:val="bullet"/>
      <w:lvlText w:val="•"/>
      <w:lvlJc w:val="left"/>
      <w:pPr>
        <w:tabs>
          <w:tab w:val="num" w:pos="2160"/>
        </w:tabs>
        <w:ind w:left="2160" w:hanging="360"/>
      </w:pPr>
      <w:rPr>
        <w:rFonts w:ascii="Arial" w:hAnsi="Arial" w:hint="default"/>
      </w:rPr>
    </w:lvl>
    <w:lvl w:ilvl="3" w:tplc="88D4C4B4" w:tentative="1">
      <w:start w:val="1"/>
      <w:numFmt w:val="bullet"/>
      <w:lvlText w:val="•"/>
      <w:lvlJc w:val="left"/>
      <w:pPr>
        <w:tabs>
          <w:tab w:val="num" w:pos="2880"/>
        </w:tabs>
        <w:ind w:left="2880" w:hanging="360"/>
      </w:pPr>
      <w:rPr>
        <w:rFonts w:ascii="Arial" w:hAnsi="Arial" w:hint="default"/>
      </w:rPr>
    </w:lvl>
    <w:lvl w:ilvl="4" w:tplc="DDB03B98" w:tentative="1">
      <w:start w:val="1"/>
      <w:numFmt w:val="bullet"/>
      <w:lvlText w:val="•"/>
      <w:lvlJc w:val="left"/>
      <w:pPr>
        <w:tabs>
          <w:tab w:val="num" w:pos="3600"/>
        </w:tabs>
        <w:ind w:left="3600" w:hanging="360"/>
      </w:pPr>
      <w:rPr>
        <w:rFonts w:ascii="Arial" w:hAnsi="Arial" w:hint="default"/>
      </w:rPr>
    </w:lvl>
    <w:lvl w:ilvl="5" w:tplc="9B581044" w:tentative="1">
      <w:start w:val="1"/>
      <w:numFmt w:val="bullet"/>
      <w:lvlText w:val="•"/>
      <w:lvlJc w:val="left"/>
      <w:pPr>
        <w:tabs>
          <w:tab w:val="num" w:pos="4320"/>
        </w:tabs>
        <w:ind w:left="4320" w:hanging="360"/>
      </w:pPr>
      <w:rPr>
        <w:rFonts w:ascii="Arial" w:hAnsi="Arial" w:hint="default"/>
      </w:rPr>
    </w:lvl>
    <w:lvl w:ilvl="6" w:tplc="73D42784" w:tentative="1">
      <w:start w:val="1"/>
      <w:numFmt w:val="bullet"/>
      <w:lvlText w:val="•"/>
      <w:lvlJc w:val="left"/>
      <w:pPr>
        <w:tabs>
          <w:tab w:val="num" w:pos="5040"/>
        </w:tabs>
        <w:ind w:left="5040" w:hanging="360"/>
      </w:pPr>
      <w:rPr>
        <w:rFonts w:ascii="Arial" w:hAnsi="Arial" w:hint="default"/>
      </w:rPr>
    </w:lvl>
    <w:lvl w:ilvl="7" w:tplc="428EAEFE" w:tentative="1">
      <w:start w:val="1"/>
      <w:numFmt w:val="bullet"/>
      <w:lvlText w:val="•"/>
      <w:lvlJc w:val="left"/>
      <w:pPr>
        <w:tabs>
          <w:tab w:val="num" w:pos="5760"/>
        </w:tabs>
        <w:ind w:left="5760" w:hanging="360"/>
      </w:pPr>
      <w:rPr>
        <w:rFonts w:ascii="Arial" w:hAnsi="Arial" w:hint="default"/>
      </w:rPr>
    </w:lvl>
    <w:lvl w:ilvl="8" w:tplc="D9F64D1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A33834"/>
    <w:multiLevelType w:val="hybridMultilevel"/>
    <w:tmpl w:val="DDC21460"/>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7A634D6"/>
    <w:multiLevelType w:val="hybridMultilevel"/>
    <w:tmpl w:val="6D1A1FE6"/>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272B08"/>
    <w:multiLevelType w:val="hybridMultilevel"/>
    <w:tmpl w:val="278C9C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B74AEE"/>
    <w:multiLevelType w:val="hybridMultilevel"/>
    <w:tmpl w:val="97529746"/>
    <w:lvl w:ilvl="0" w:tplc="15D60F4A">
      <w:numFmt w:val="bullet"/>
      <w:lvlText w:val="-"/>
      <w:lvlJc w:val="left"/>
      <w:pPr>
        <w:ind w:left="1428" w:hanging="360"/>
      </w:pPr>
      <w:rPr>
        <w:rFonts w:ascii="Calibri" w:eastAsia="Times New Roman" w:hAnsi="Calibri" w:cs="Times New Roman" w:hint="default"/>
        <w:sz w:val="20"/>
        <w:szCs w:val="20"/>
      </w:rPr>
    </w:lvl>
    <w:lvl w:ilvl="1" w:tplc="04050003">
      <w:start w:val="1"/>
      <w:numFmt w:val="bullet"/>
      <w:lvlText w:val="o"/>
      <w:lvlJc w:val="left"/>
      <w:pPr>
        <w:ind w:left="2148" w:hanging="360"/>
      </w:pPr>
      <w:rPr>
        <w:rFonts w:ascii="Courier New" w:hAnsi="Courier New" w:cs="Courier New" w:hint="default"/>
      </w:rPr>
    </w:lvl>
    <w:lvl w:ilvl="2" w:tplc="04050005">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15:restartNumberingAfterBreak="0">
    <w:nsid w:val="318B60E7"/>
    <w:multiLevelType w:val="hybridMultilevel"/>
    <w:tmpl w:val="8B4C641C"/>
    <w:lvl w:ilvl="0" w:tplc="04050001">
      <w:start w:val="1"/>
      <w:numFmt w:val="bullet"/>
      <w:lvlText w:val=""/>
      <w:lvlJc w:val="left"/>
      <w:pPr>
        <w:tabs>
          <w:tab w:val="num" w:pos="720"/>
        </w:tabs>
        <w:ind w:left="720" w:hanging="360"/>
      </w:pPr>
      <w:rPr>
        <w:rFonts w:ascii="Symbol" w:hAnsi="Symbol" w:hint="default"/>
      </w:rPr>
    </w:lvl>
    <w:lvl w:ilvl="1" w:tplc="7BC25262">
      <w:start w:val="1"/>
      <w:numFmt w:val="bullet"/>
      <w:lvlText w:val="•"/>
      <w:lvlJc w:val="left"/>
      <w:pPr>
        <w:tabs>
          <w:tab w:val="num" w:pos="1440"/>
        </w:tabs>
        <w:ind w:left="1440" w:hanging="360"/>
      </w:pPr>
      <w:rPr>
        <w:rFonts w:ascii="Arial" w:hAnsi="Arial" w:hint="default"/>
      </w:rPr>
    </w:lvl>
    <w:lvl w:ilvl="2" w:tplc="DB8C2A0E" w:tentative="1">
      <w:start w:val="1"/>
      <w:numFmt w:val="bullet"/>
      <w:lvlText w:val="•"/>
      <w:lvlJc w:val="left"/>
      <w:pPr>
        <w:tabs>
          <w:tab w:val="num" w:pos="2160"/>
        </w:tabs>
        <w:ind w:left="2160" w:hanging="360"/>
      </w:pPr>
      <w:rPr>
        <w:rFonts w:ascii="Arial" w:hAnsi="Arial" w:hint="default"/>
      </w:rPr>
    </w:lvl>
    <w:lvl w:ilvl="3" w:tplc="BC907F96" w:tentative="1">
      <w:start w:val="1"/>
      <w:numFmt w:val="bullet"/>
      <w:lvlText w:val="•"/>
      <w:lvlJc w:val="left"/>
      <w:pPr>
        <w:tabs>
          <w:tab w:val="num" w:pos="2880"/>
        </w:tabs>
        <w:ind w:left="2880" w:hanging="360"/>
      </w:pPr>
      <w:rPr>
        <w:rFonts w:ascii="Arial" w:hAnsi="Arial" w:hint="default"/>
      </w:rPr>
    </w:lvl>
    <w:lvl w:ilvl="4" w:tplc="0EBCB66A" w:tentative="1">
      <w:start w:val="1"/>
      <w:numFmt w:val="bullet"/>
      <w:lvlText w:val="•"/>
      <w:lvlJc w:val="left"/>
      <w:pPr>
        <w:tabs>
          <w:tab w:val="num" w:pos="3600"/>
        </w:tabs>
        <w:ind w:left="3600" w:hanging="360"/>
      </w:pPr>
      <w:rPr>
        <w:rFonts w:ascii="Arial" w:hAnsi="Arial" w:hint="default"/>
      </w:rPr>
    </w:lvl>
    <w:lvl w:ilvl="5" w:tplc="A48E501C" w:tentative="1">
      <w:start w:val="1"/>
      <w:numFmt w:val="bullet"/>
      <w:lvlText w:val="•"/>
      <w:lvlJc w:val="left"/>
      <w:pPr>
        <w:tabs>
          <w:tab w:val="num" w:pos="4320"/>
        </w:tabs>
        <w:ind w:left="4320" w:hanging="360"/>
      </w:pPr>
      <w:rPr>
        <w:rFonts w:ascii="Arial" w:hAnsi="Arial" w:hint="default"/>
      </w:rPr>
    </w:lvl>
    <w:lvl w:ilvl="6" w:tplc="C7048EB0" w:tentative="1">
      <w:start w:val="1"/>
      <w:numFmt w:val="bullet"/>
      <w:lvlText w:val="•"/>
      <w:lvlJc w:val="left"/>
      <w:pPr>
        <w:tabs>
          <w:tab w:val="num" w:pos="5040"/>
        </w:tabs>
        <w:ind w:left="5040" w:hanging="360"/>
      </w:pPr>
      <w:rPr>
        <w:rFonts w:ascii="Arial" w:hAnsi="Arial" w:hint="default"/>
      </w:rPr>
    </w:lvl>
    <w:lvl w:ilvl="7" w:tplc="879A8F2C" w:tentative="1">
      <w:start w:val="1"/>
      <w:numFmt w:val="bullet"/>
      <w:lvlText w:val="•"/>
      <w:lvlJc w:val="left"/>
      <w:pPr>
        <w:tabs>
          <w:tab w:val="num" w:pos="5760"/>
        </w:tabs>
        <w:ind w:left="5760" w:hanging="360"/>
      </w:pPr>
      <w:rPr>
        <w:rFonts w:ascii="Arial" w:hAnsi="Arial" w:hint="default"/>
      </w:rPr>
    </w:lvl>
    <w:lvl w:ilvl="8" w:tplc="056093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AC135E"/>
    <w:multiLevelType w:val="hybridMultilevel"/>
    <w:tmpl w:val="D1380C6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4B6EC1"/>
    <w:multiLevelType w:val="hybridMultilevel"/>
    <w:tmpl w:val="5BF42374"/>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F37175"/>
    <w:multiLevelType w:val="hybridMultilevel"/>
    <w:tmpl w:val="251857EE"/>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FF3D23"/>
    <w:multiLevelType w:val="hybridMultilevel"/>
    <w:tmpl w:val="69125064"/>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480B9F"/>
    <w:multiLevelType w:val="hybridMultilevel"/>
    <w:tmpl w:val="E4B6AF1A"/>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0A50304"/>
    <w:multiLevelType w:val="multilevel"/>
    <w:tmpl w:val="4B8A5758"/>
    <w:lvl w:ilvl="0">
      <w:start w:val="1"/>
      <w:numFmt w:val="decimal"/>
      <w:pStyle w:val="Nadpis1"/>
      <w:lvlText w:val="%1"/>
      <w:lvlJc w:val="left"/>
      <w:pPr>
        <w:tabs>
          <w:tab w:val="num" w:pos="716"/>
        </w:tabs>
        <w:ind w:left="716" w:hanging="432"/>
      </w:pPr>
      <w:rPr>
        <w:rFonts w:hint="default"/>
      </w:rPr>
    </w:lvl>
    <w:lvl w:ilvl="1">
      <w:start w:val="1"/>
      <w:numFmt w:val="decimal"/>
      <w:pStyle w:val="Nadpis2"/>
      <w:lvlText w:val="%1.%2"/>
      <w:lvlJc w:val="left"/>
      <w:pPr>
        <w:tabs>
          <w:tab w:val="num" w:pos="860"/>
        </w:tabs>
        <w:ind w:left="860"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1148"/>
        </w:tabs>
        <w:ind w:left="1148"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436"/>
        </w:tabs>
        <w:ind w:left="1436" w:hanging="1152"/>
      </w:pPr>
      <w:rPr>
        <w:rFonts w:hint="default"/>
      </w:rPr>
    </w:lvl>
    <w:lvl w:ilvl="6">
      <w:start w:val="1"/>
      <w:numFmt w:val="decimal"/>
      <w:pStyle w:val="Nadpis7"/>
      <w:lvlText w:val="%1.%2.%3.%4.%5.%6.%7"/>
      <w:lvlJc w:val="left"/>
      <w:pPr>
        <w:tabs>
          <w:tab w:val="num" w:pos="1580"/>
        </w:tabs>
        <w:ind w:left="1580" w:hanging="1296"/>
      </w:pPr>
      <w:rPr>
        <w:rFonts w:hint="default"/>
      </w:rPr>
    </w:lvl>
    <w:lvl w:ilvl="7">
      <w:start w:val="1"/>
      <w:numFmt w:val="decimal"/>
      <w:pStyle w:val="Nadpis8"/>
      <w:lvlText w:val="%1.%2.%3.%4.%5.%6.%7.%8"/>
      <w:lvlJc w:val="left"/>
      <w:pPr>
        <w:tabs>
          <w:tab w:val="num" w:pos="1724"/>
        </w:tabs>
        <w:ind w:left="1724" w:hanging="1440"/>
      </w:pPr>
      <w:rPr>
        <w:rFonts w:hint="default"/>
      </w:rPr>
    </w:lvl>
    <w:lvl w:ilvl="8">
      <w:start w:val="1"/>
      <w:numFmt w:val="decimal"/>
      <w:pStyle w:val="Nadpis9"/>
      <w:lvlText w:val="%1.%2.%3.%4.%5.%6.%7.%8.%9"/>
      <w:lvlJc w:val="left"/>
      <w:pPr>
        <w:tabs>
          <w:tab w:val="num" w:pos="1868"/>
        </w:tabs>
        <w:ind w:left="1868" w:hanging="1584"/>
      </w:pPr>
      <w:rPr>
        <w:rFonts w:hint="default"/>
      </w:rPr>
    </w:lvl>
  </w:abstractNum>
  <w:abstractNum w:abstractNumId="15" w15:restartNumberingAfterBreak="0">
    <w:nsid w:val="5CC820E7"/>
    <w:multiLevelType w:val="multilevel"/>
    <w:tmpl w:val="0405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ECB5716"/>
    <w:multiLevelType w:val="hybridMultilevel"/>
    <w:tmpl w:val="67EE8E08"/>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201826"/>
    <w:multiLevelType w:val="hybridMultilevel"/>
    <w:tmpl w:val="1E1A4D54"/>
    <w:lvl w:ilvl="0" w:tplc="CC4AABDE">
      <w:numFmt w:val="bullet"/>
      <w:lvlText w:val="-"/>
      <w:lvlJc w:val="left"/>
      <w:pPr>
        <w:ind w:left="720" w:hanging="360"/>
      </w:pPr>
      <w:rPr>
        <w:rFonts w:ascii="Calibri" w:eastAsia="Calibri" w:hAnsi="Calibri"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050672"/>
    <w:multiLevelType w:val="hybridMultilevel"/>
    <w:tmpl w:val="FC249F36"/>
    <w:lvl w:ilvl="0" w:tplc="CC4AABDE">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
  </w:num>
  <w:num w:numId="4">
    <w:abstractNumId w:val="9"/>
  </w:num>
  <w:num w:numId="5">
    <w:abstractNumId w:val="15"/>
  </w:num>
  <w:num w:numId="6">
    <w:abstractNumId w:val="17"/>
  </w:num>
  <w:num w:numId="7">
    <w:abstractNumId w:val="18"/>
  </w:num>
  <w:num w:numId="8">
    <w:abstractNumId w:val="8"/>
  </w:num>
  <w:num w:numId="9">
    <w:abstractNumId w:val="6"/>
  </w:num>
  <w:num w:numId="10">
    <w:abstractNumId w:val="10"/>
  </w:num>
  <w:num w:numId="11">
    <w:abstractNumId w:val="13"/>
  </w:num>
  <w:num w:numId="12">
    <w:abstractNumId w:val="11"/>
  </w:num>
  <w:num w:numId="13">
    <w:abstractNumId w:val="7"/>
  </w:num>
  <w:num w:numId="14">
    <w:abstractNumId w:val="4"/>
  </w:num>
  <w:num w:numId="15">
    <w:abstractNumId w:val="2"/>
  </w:num>
  <w:num w:numId="16">
    <w:abstractNumId w:val="16"/>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33"/>
    <w:rsid w:val="00014883"/>
    <w:rsid w:val="0003218F"/>
    <w:rsid w:val="000468B7"/>
    <w:rsid w:val="000608ED"/>
    <w:rsid w:val="000A183C"/>
    <w:rsid w:val="000A4DD6"/>
    <w:rsid w:val="000B67CF"/>
    <w:rsid w:val="000C3A9E"/>
    <w:rsid w:val="00131CA0"/>
    <w:rsid w:val="001355BB"/>
    <w:rsid w:val="00145E3A"/>
    <w:rsid w:val="001552D2"/>
    <w:rsid w:val="00164C74"/>
    <w:rsid w:val="00173581"/>
    <w:rsid w:val="001901E2"/>
    <w:rsid w:val="001A2E63"/>
    <w:rsid w:val="001B1B34"/>
    <w:rsid w:val="001C344C"/>
    <w:rsid w:val="001C3EC5"/>
    <w:rsid w:val="001C6333"/>
    <w:rsid w:val="001D5071"/>
    <w:rsid w:val="002054E5"/>
    <w:rsid w:val="002148B5"/>
    <w:rsid w:val="00223997"/>
    <w:rsid w:val="00241F4C"/>
    <w:rsid w:val="0028195B"/>
    <w:rsid w:val="002F3241"/>
    <w:rsid w:val="003123F1"/>
    <w:rsid w:val="003162F4"/>
    <w:rsid w:val="0036530F"/>
    <w:rsid w:val="0038499A"/>
    <w:rsid w:val="003873BE"/>
    <w:rsid w:val="003C0F24"/>
    <w:rsid w:val="003D11DF"/>
    <w:rsid w:val="003F10B5"/>
    <w:rsid w:val="00404EDF"/>
    <w:rsid w:val="00411AD0"/>
    <w:rsid w:val="0044557C"/>
    <w:rsid w:val="00452AE3"/>
    <w:rsid w:val="00484284"/>
    <w:rsid w:val="00487403"/>
    <w:rsid w:val="004875D5"/>
    <w:rsid w:val="0054451F"/>
    <w:rsid w:val="00592CDC"/>
    <w:rsid w:val="005B1D43"/>
    <w:rsid w:val="005D1D23"/>
    <w:rsid w:val="0060751E"/>
    <w:rsid w:val="00612CFE"/>
    <w:rsid w:val="00621E73"/>
    <w:rsid w:val="0066630C"/>
    <w:rsid w:val="00672F0F"/>
    <w:rsid w:val="006859BE"/>
    <w:rsid w:val="006D215E"/>
    <w:rsid w:val="006D3424"/>
    <w:rsid w:val="006F1D6F"/>
    <w:rsid w:val="00703A3D"/>
    <w:rsid w:val="007A2C89"/>
    <w:rsid w:val="00810B81"/>
    <w:rsid w:val="00836169"/>
    <w:rsid w:val="00845554"/>
    <w:rsid w:val="008509C0"/>
    <w:rsid w:val="008C2CE6"/>
    <w:rsid w:val="008F1883"/>
    <w:rsid w:val="00900166"/>
    <w:rsid w:val="00935D9C"/>
    <w:rsid w:val="00951379"/>
    <w:rsid w:val="00953F2F"/>
    <w:rsid w:val="00974D11"/>
    <w:rsid w:val="009865B9"/>
    <w:rsid w:val="009A5CE4"/>
    <w:rsid w:val="009D496A"/>
    <w:rsid w:val="009F4C83"/>
    <w:rsid w:val="00A04C0B"/>
    <w:rsid w:val="00AC3D8E"/>
    <w:rsid w:val="00B02F2D"/>
    <w:rsid w:val="00B54C34"/>
    <w:rsid w:val="00B70287"/>
    <w:rsid w:val="00B7573E"/>
    <w:rsid w:val="00B75A88"/>
    <w:rsid w:val="00B81DDD"/>
    <w:rsid w:val="00B843AE"/>
    <w:rsid w:val="00B93945"/>
    <w:rsid w:val="00BA2612"/>
    <w:rsid w:val="00BA4694"/>
    <w:rsid w:val="00BC3355"/>
    <w:rsid w:val="00BF5968"/>
    <w:rsid w:val="00C33B54"/>
    <w:rsid w:val="00C5133C"/>
    <w:rsid w:val="00C51E6D"/>
    <w:rsid w:val="00C71A87"/>
    <w:rsid w:val="00CA2C46"/>
    <w:rsid w:val="00CA3969"/>
    <w:rsid w:val="00CB011D"/>
    <w:rsid w:val="00D1256C"/>
    <w:rsid w:val="00D351C4"/>
    <w:rsid w:val="00D65B3F"/>
    <w:rsid w:val="00D977D3"/>
    <w:rsid w:val="00DD2CE9"/>
    <w:rsid w:val="00DD34BB"/>
    <w:rsid w:val="00E30FC7"/>
    <w:rsid w:val="00E4285F"/>
    <w:rsid w:val="00E60268"/>
    <w:rsid w:val="00E60ABB"/>
    <w:rsid w:val="00E70F55"/>
    <w:rsid w:val="00ED559E"/>
    <w:rsid w:val="00F42CC9"/>
    <w:rsid w:val="00F82975"/>
    <w:rsid w:val="00F83197"/>
    <w:rsid w:val="00F92429"/>
    <w:rsid w:val="00F9692F"/>
    <w:rsid w:val="00FC5CA3"/>
    <w:rsid w:val="00FC7CEF"/>
    <w:rsid w:val="00FF3783"/>
  </w:rsids>
  <m:mathPr>
    <m:mathFont m:val="Cambria Math"/>
    <m:brkBin m:val="before"/>
    <m:brkBinSub m:val="--"/>
    <m:smallFrac m:val="0"/>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0856BDE-DD6C-446D-B2B1-DD96D94E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zh-TW"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C6333"/>
    <w:rPr>
      <w:rFonts w:eastAsiaTheme="minorHAnsi"/>
      <w:lang w:eastAsia="en-US"/>
    </w:rPr>
  </w:style>
  <w:style w:type="paragraph" w:styleId="Nadpis1">
    <w:name w:val="heading 1"/>
    <w:aliases w:val="Nadpis hlavni"/>
    <w:basedOn w:val="Normln"/>
    <w:next w:val="Normln"/>
    <w:link w:val="Nadpis1Char"/>
    <w:qFormat/>
    <w:rsid w:val="00F82975"/>
    <w:pPr>
      <w:keepNext/>
      <w:pageBreakBefore/>
      <w:numPr>
        <w:numId w:val="2"/>
      </w:numPr>
      <w:tabs>
        <w:tab w:val="left" w:pos="851"/>
      </w:tabs>
      <w:spacing w:before="480" w:after="60" w:line="264" w:lineRule="auto"/>
      <w:jc w:val="both"/>
      <w:outlineLvl w:val="0"/>
    </w:pPr>
    <w:rPr>
      <w:rFonts w:eastAsia="Times New Roman" w:cs="Times New Roman"/>
      <w:b/>
      <w:caps/>
      <w:kern w:val="28"/>
      <w:sz w:val="28"/>
      <w:szCs w:val="20"/>
      <w:lang w:eastAsia="cs-CZ"/>
    </w:rPr>
  </w:style>
  <w:style w:type="paragraph" w:styleId="Nadpis2">
    <w:name w:val="heading 2"/>
    <w:aliases w:val="h2 Char,h2"/>
    <w:basedOn w:val="Normln"/>
    <w:next w:val="Normln"/>
    <w:link w:val="Nadpis2Char"/>
    <w:qFormat/>
    <w:rsid w:val="00F82975"/>
    <w:pPr>
      <w:keepNext/>
      <w:numPr>
        <w:ilvl w:val="1"/>
        <w:numId w:val="2"/>
      </w:numPr>
      <w:tabs>
        <w:tab w:val="left" w:pos="1021"/>
        <w:tab w:val="left" w:pos="1559"/>
      </w:tabs>
      <w:spacing w:before="360" w:after="60" w:line="264" w:lineRule="auto"/>
      <w:jc w:val="both"/>
      <w:outlineLvl w:val="1"/>
    </w:pPr>
    <w:rPr>
      <w:rFonts w:eastAsia="Times New Roman" w:cs="Times New Roman"/>
      <w:b/>
      <w:caps/>
      <w:sz w:val="24"/>
      <w:szCs w:val="20"/>
      <w:lang w:eastAsia="cs-CZ"/>
    </w:rPr>
  </w:style>
  <w:style w:type="paragraph" w:styleId="Nadpis3">
    <w:name w:val="heading 3"/>
    <w:basedOn w:val="Normln"/>
    <w:next w:val="Normln"/>
    <w:link w:val="Nadpis3Char"/>
    <w:qFormat/>
    <w:rsid w:val="00F82975"/>
    <w:pPr>
      <w:keepNext/>
      <w:numPr>
        <w:ilvl w:val="2"/>
        <w:numId w:val="2"/>
      </w:numPr>
      <w:tabs>
        <w:tab w:val="clear" w:pos="720"/>
        <w:tab w:val="num" w:pos="1004"/>
        <w:tab w:val="left" w:pos="1559"/>
      </w:tabs>
      <w:spacing w:before="240" w:after="60" w:line="264" w:lineRule="auto"/>
      <w:ind w:left="1004"/>
      <w:jc w:val="both"/>
      <w:outlineLvl w:val="2"/>
    </w:pPr>
    <w:rPr>
      <w:rFonts w:eastAsia="Times New Roman" w:cs="Times New Roman"/>
      <w:b/>
      <w:sz w:val="24"/>
      <w:szCs w:val="20"/>
      <w:lang w:eastAsia="cs-CZ"/>
    </w:rPr>
  </w:style>
  <w:style w:type="paragraph" w:styleId="Nadpis4">
    <w:name w:val="heading 4"/>
    <w:aliases w:val="Titul2"/>
    <w:basedOn w:val="Normln"/>
    <w:next w:val="Normln"/>
    <w:link w:val="Nadpis4Char"/>
    <w:qFormat/>
    <w:rsid w:val="00F82975"/>
    <w:pPr>
      <w:keepNext/>
      <w:numPr>
        <w:ilvl w:val="3"/>
        <w:numId w:val="2"/>
      </w:numPr>
      <w:spacing w:before="240" w:after="0" w:line="312" w:lineRule="auto"/>
      <w:jc w:val="both"/>
      <w:outlineLvl w:val="3"/>
    </w:pPr>
    <w:rPr>
      <w:rFonts w:eastAsia="Times New Roman" w:cs="Times New Roman"/>
      <w:b/>
      <w:szCs w:val="20"/>
      <w:lang w:eastAsia="cs-CZ"/>
    </w:rPr>
  </w:style>
  <w:style w:type="paragraph" w:styleId="Nadpis5">
    <w:name w:val="heading 5"/>
    <w:basedOn w:val="Normln"/>
    <w:next w:val="Normln"/>
    <w:link w:val="Nadpis5Char"/>
    <w:qFormat/>
    <w:rsid w:val="00F82975"/>
    <w:pPr>
      <w:keepNext/>
      <w:numPr>
        <w:ilvl w:val="4"/>
        <w:numId w:val="2"/>
      </w:numPr>
      <w:spacing w:before="240" w:after="0" w:line="312" w:lineRule="auto"/>
      <w:jc w:val="both"/>
      <w:outlineLvl w:val="4"/>
    </w:pPr>
    <w:rPr>
      <w:rFonts w:eastAsia="Times New Roman" w:cs="Times New Roman"/>
      <w:i/>
      <w:iCs/>
      <w:szCs w:val="20"/>
      <w:lang w:eastAsia="cs-CZ"/>
    </w:rPr>
  </w:style>
  <w:style w:type="paragraph" w:styleId="Nadpis6">
    <w:name w:val="heading 6"/>
    <w:basedOn w:val="Normln"/>
    <w:next w:val="Normln"/>
    <w:link w:val="Nadpis6Char"/>
    <w:qFormat/>
    <w:rsid w:val="00F82975"/>
    <w:pPr>
      <w:keepNext/>
      <w:numPr>
        <w:ilvl w:val="5"/>
        <w:numId w:val="2"/>
      </w:numPr>
      <w:spacing w:before="240" w:after="0" w:line="312" w:lineRule="auto"/>
      <w:jc w:val="both"/>
      <w:outlineLvl w:val="5"/>
    </w:pPr>
    <w:rPr>
      <w:rFonts w:eastAsia="Times New Roman" w:cs="Times New Roman"/>
      <w:b/>
      <w:bCs/>
      <w:szCs w:val="20"/>
      <w:lang w:eastAsia="cs-CZ"/>
    </w:rPr>
  </w:style>
  <w:style w:type="paragraph" w:styleId="Nadpis7">
    <w:name w:val="heading 7"/>
    <w:basedOn w:val="Normln"/>
    <w:next w:val="Normln"/>
    <w:link w:val="Nadpis7Char"/>
    <w:qFormat/>
    <w:rsid w:val="00F82975"/>
    <w:pPr>
      <w:keepNext/>
      <w:numPr>
        <w:ilvl w:val="6"/>
        <w:numId w:val="2"/>
      </w:numPr>
      <w:spacing w:before="240" w:after="0" w:line="312" w:lineRule="auto"/>
      <w:jc w:val="both"/>
      <w:outlineLvl w:val="6"/>
    </w:pPr>
    <w:rPr>
      <w:rFonts w:eastAsia="Times New Roman" w:cs="Arial"/>
      <w:b/>
      <w:bCs/>
      <w:sz w:val="20"/>
      <w:szCs w:val="20"/>
      <w:lang w:eastAsia="cs-CZ"/>
    </w:rPr>
  </w:style>
  <w:style w:type="paragraph" w:styleId="Nadpis8">
    <w:name w:val="heading 8"/>
    <w:basedOn w:val="Normln"/>
    <w:next w:val="Normln"/>
    <w:link w:val="Nadpis8Char"/>
    <w:qFormat/>
    <w:rsid w:val="00F82975"/>
    <w:pPr>
      <w:numPr>
        <w:ilvl w:val="7"/>
        <w:numId w:val="2"/>
      </w:numPr>
      <w:spacing w:before="240" w:after="60" w:line="312" w:lineRule="auto"/>
      <w:jc w:val="both"/>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F82975"/>
    <w:pPr>
      <w:numPr>
        <w:ilvl w:val="8"/>
        <w:numId w:val="2"/>
      </w:numPr>
      <w:spacing w:before="240" w:after="60" w:line="312" w:lineRule="auto"/>
      <w:jc w:val="both"/>
      <w:outlineLvl w:val="8"/>
    </w:pPr>
    <w:rPr>
      <w:rFonts w:eastAsia="Times New Roman"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
    <w:basedOn w:val="Normln"/>
    <w:link w:val="OdstavecseseznamemChar"/>
    <w:uiPriority w:val="34"/>
    <w:qFormat/>
    <w:rsid w:val="001C6333"/>
    <w:pPr>
      <w:ind w:left="720"/>
      <w:contextualSpacing/>
    </w:pPr>
  </w:style>
  <w:style w:type="character" w:customStyle="1" w:styleId="OdstavecseseznamemChar">
    <w:name w:val="Odstavec se seznamem Char"/>
    <w:aliases w:val="Odstavec_muj Char"/>
    <w:link w:val="Odstavecseseznamem"/>
    <w:uiPriority w:val="34"/>
    <w:rsid w:val="001C6333"/>
    <w:rPr>
      <w:rFonts w:eastAsiaTheme="minorHAnsi"/>
      <w:lang w:eastAsia="en-US"/>
    </w:rPr>
  </w:style>
  <w:style w:type="character" w:customStyle="1" w:styleId="Nadpis1Char">
    <w:name w:val="Nadpis 1 Char"/>
    <w:aliases w:val="Nadpis hlavni Char"/>
    <w:basedOn w:val="Standardnpsmoodstavce"/>
    <w:link w:val="Nadpis1"/>
    <w:rsid w:val="00F82975"/>
    <w:rPr>
      <w:rFonts w:eastAsia="Times New Roman" w:cs="Times New Roman"/>
      <w:b/>
      <w:caps/>
      <w:kern w:val="28"/>
      <w:sz w:val="28"/>
      <w:szCs w:val="20"/>
      <w:lang w:eastAsia="cs-CZ"/>
    </w:rPr>
  </w:style>
  <w:style w:type="character" w:customStyle="1" w:styleId="Nadpis2Char">
    <w:name w:val="Nadpis 2 Char"/>
    <w:aliases w:val="h2 Char Char,h2 Char1"/>
    <w:basedOn w:val="Standardnpsmoodstavce"/>
    <w:link w:val="Nadpis2"/>
    <w:rsid w:val="00F82975"/>
    <w:rPr>
      <w:rFonts w:eastAsia="Times New Roman" w:cs="Times New Roman"/>
      <w:b/>
      <w:caps/>
      <w:sz w:val="24"/>
      <w:szCs w:val="20"/>
      <w:lang w:eastAsia="cs-CZ"/>
    </w:rPr>
  </w:style>
  <w:style w:type="character" w:customStyle="1" w:styleId="Nadpis3Char">
    <w:name w:val="Nadpis 3 Char"/>
    <w:basedOn w:val="Standardnpsmoodstavce"/>
    <w:link w:val="Nadpis3"/>
    <w:rsid w:val="00F82975"/>
    <w:rPr>
      <w:rFonts w:eastAsia="Times New Roman" w:cs="Times New Roman"/>
      <w:b/>
      <w:sz w:val="24"/>
      <w:szCs w:val="20"/>
      <w:lang w:eastAsia="cs-CZ"/>
    </w:rPr>
  </w:style>
  <w:style w:type="character" w:customStyle="1" w:styleId="Nadpis4Char">
    <w:name w:val="Nadpis 4 Char"/>
    <w:aliases w:val="Titul2 Char"/>
    <w:basedOn w:val="Standardnpsmoodstavce"/>
    <w:link w:val="Nadpis4"/>
    <w:rsid w:val="00F82975"/>
    <w:rPr>
      <w:rFonts w:eastAsia="Times New Roman" w:cs="Times New Roman"/>
      <w:b/>
      <w:szCs w:val="20"/>
      <w:lang w:eastAsia="cs-CZ"/>
    </w:rPr>
  </w:style>
  <w:style w:type="character" w:customStyle="1" w:styleId="Nadpis5Char">
    <w:name w:val="Nadpis 5 Char"/>
    <w:basedOn w:val="Standardnpsmoodstavce"/>
    <w:link w:val="Nadpis5"/>
    <w:rsid w:val="00F82975"/>
    <w:rPr>
      <w:rFonts w:eastAsia="Times New Roman" w:cs="Times New Roman"/>
      <w:i/>
      <w:iCs/>
      <w:szCs w:val="20"/>
      <w:lang w:eastAsia="cs-CZ"/>
    </w:rPr>
  </w:style>
  <w:style w:type="character" w:customStyle="1" w:styleId="Nadpis6Char">
    <w:name w:val="Nadpis 6 Char"/>
    <w:basedOn w:val="Standardnpsmoodstavce"/>
    <w:link w:val="Nadpis6"/>
    <w:rsid w:val="00F82975"/>
    <w:rPr>
      <w:rFonts w:eastAsia="Times New Roman" w:cs="Times New Roman"/>
      <w:b/>
      <w:bCs/>
      <w:szCs w:val="20"/>
      <w:lang w:eastAsia="cs-CZ"/>
    </w:rPr>
  </w:style>
  <w:style w:type="character" w:customStyle="1" w:styleId="Nadpis7Char">
    <w:name w:val="Nadpis 7 Char"/>
    <w:basedOn w:val="Standardnpsmoodstavce"/>
    <w:link w:val="Nadpis7"/>
    <w:rsid w:val="00F82975"/>
    <w:rPr>
      <w:rFonts w:eastAsia="Times New Roman" w:cs="Arial"/>
      <w:b/>
      <w:bCs/>
      <w:sz w:val="20"/>
      <w:szCs w:val="20"/>
      <w:lang w:eastAsia="cs-CZ"/>
    </w:rPr>
  </w:style>
  <w:style w:type="character" w:customStyle="1" w:styleId="Nadpis8Char">
    <w:name w:val="Nadpis 8 Char"/>
    <w:basedOn w:val="Standardnpsmoodstavce"/>
    <w:link w:val="Nadpis8"/>
    <w:rsid w:val="00F82975"/>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F82975"/>
    <w:rPr>
      <w:rFonts w:eastAsia="Times New Roman" w:cs="Arial"/>
      <w:lang w:eastAsia="cs-CZ"/>
    </w:rPr>
  </w:style>
  <w:style w:type="paragraph" w:styleId="Zhlav">
    <w:name w:val="header"/>
    <w:basedOn w:val="Normln"/>
    <w:link w:val="ZhlavChar"/>
    <w:uiPriority w:val="99"/>
    <w:unhideWhenUsed/>
    <w:rsid w:val="00B54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4C34"/>
    <w:rPr>
      <w:rFonts w:eastAsiaTheme="minorHAnsi"/>
      <w:lang w:eastAsia="en-US"/>
    </w:rPr>
  </w:style>
  <w:style w:type="paragraph" w:styleId="Zpat">
    <w:name w:val="footer"/>
    <w:basedOn w:val="Normln"/>
    <w:link w:val="ZpatChar"/>
    <w:uiPriority w:val="99"/>
    <w:unhideWhenUsed/>
    <w:rsid w:val="00B54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B54C34"/>
    <w:rPr>
      <w:rFonts w:eastAsiaTheme="minorHAnsi"/>
      <w:lang w:eastAsia="en-US"/>
    </w:rPr>
  </w:style>
  <w:style w:type="paragraph" w:styleId="Textbubliny">
    <w:name w:val="Balloon Text"/>
    <w:basedOn w:val="Normln"/>
    <w:link w:val="TextbublinyChar"/>
    <w:uiPriority w:val="99"/>
    <w:semiHidden/>
    <w:unhideWhenUsed/>
    <w:rsid w:val="00404ED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04ED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53765">
      <w:bodyDiv w:val="1"/>
      <w:marLeft w:val="0"/>
      <w:marRight w:val="0"/>
      <w:marTop w:val="0"/>
      <w:marBottom w:val="0"/>
      <w:divBdr>
        <w:top w:val="none" w:sz="0" w:space="0" w:color="auto"/>
        <w:left w:val="none" w:sz="0" w:space="0" w:color="auto"/>
        <w:bottom w:val="none" w:sz="0" w:space="0" w:color="auto"/>
        <w:right w:val="none" w:sz="0" w:space="0" w:color="auto"/>
      </w:divBdr>
    </w:div>
    <w:div w:id="892469528">
      <w:bodyDiv w:val="1"/>
      <w:marLeft w:val="0"/>
      <w:marRight w:val="0"/>
      <w:marTop w:val="0"/>
      <w:marBottom w:val="0"/>
      <w:divBdr>
        <w:top w:val="none" w:sz="0" w:space="0" w:color="auto"/>
        <w:left w:val="none" w:sz="0" w:space="0" w:color="auto"/>
        <w:bottom w:val="none" w:sz="0" w:space="0" w:color="auto"/>
        <w:right w:val="none" w:sz="0" w:space="0" w:color="auto"/>
      </w:divBdr>
    </w:div>
    <w:div w:id="1314723372">
      <w:bodyDiv w:val="1"/>
      <w:marLeft w:val="0"/>
      <w:marRight w:val="0"/>
      <w:marTop w:val="0"/>
      <w:marBottom w:val="0"/>
      <w:divBdr>
        <w:top w:val="none" w:sz="0" w:space="0" w:color="auto"/>
        <w:left w:val="none" w:sz="0" w:space="0" w:color="auto"/>
        <w:bottom w:val="none" w:sz="0" w:space="0" w:color="auto"/>
        <w:right w:val="none" w:sz="0" w:space="0" w:color="auto"/>
      </w:divBdr>
    </w:div>
    <w:div w:id="1845703688">
      <w:bodyDiv w:val="1"/>
      <w:marLeft w:val="0"/>
      <w:marRight w:val="0"/>
      <w:marTop w:val="0"/>
      <w:marBottom w:val="0"/>
      <w:divBdr>
        <w:top w:val="none" w:sz="0" w:space="0" w:color="auto"/>
        <w:left w:val="none" w:sz="0" w:space="0" w:color="auto"/>
        <w:bottom w:val="none" w:sz="0" w:space="0" w:color="auto"/>
        <w:right w:val="none" w:sz="0" w:space="0" w:color="auto"/>
      </w:divBdr>
    </w:div>
    <w:div w:id="21370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5572</Words>
  <Characters>32880</Characters>
  <Application>Microsoft Office Word</Application>
  <DocSecurity>0</DocSecurity>
  <Lines>274</Lines>
  <Paragraphs>76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Göpfertova Eva</dc:creator>
  <cp:keywords/>
  <dc:description/>
  <cp:lastModifiedBy>Göpfertova Eva</cp:lastModifiedBy>
  <cp:revision>75</cp:revision>
  <cp:lastPrinted>2018-07-19T09:28:00Z</cp:lastPrinted>
  <dcterms:created xsi:type="dcterms:W3CDTF">2018-04-23T07:38:00Z</dcterms:created>
  <dcterms:modified xsi:type="dcterms:W3CDTF">2018-07-19T09:31:00Z</dcterms:modified>
</cp:coreProperties>
</file>